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44DD1182" w:rsidR="00130ED9" w:rsidRPr="006050D3" w:rsidRDefault="00A404B0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6FF582BD" wp14:editId="3EC6F250">
                  <wp:extent cx="1080516" cy="144018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16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0DF5D256" w:rsidR="00130ED9" w:rsidRPr="000E2016" w:rsidRDefault="00C2287E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陈两绵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2A92F879" w:rsidR="00130ED9" w:rsidRPr="000E2016" w:rsidRDefault="00C2287E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256AE74B" w:rsidR="00735F50" w:rsidRPr="000E2016" w:rsidRDefault="009C71F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57C2AF78" w:rsidR="00735F50" w:rsidRPr="000E2016" w:rsidRDefault="00C2287E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7FA7C96C" w:rsidR="00130ED9" w:rsidRPr="00C34198" w:rsidRDefault="00C34198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C3419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59D3CE65" w:rsidR="00130ED9" w:rsidRPr="000E2016" w:rsidRDefault="00C2287E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中药研究所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C34198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4EB34D28" w:rsidR="00130ED9" w:rsidRPr="009C71F8" w:rsidRDefault="00C34198" w:rsidP="00C3419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C71F8">
              <w:rPr>
                <w:rFonts w:ascii="宋体" w:eastAsia="宋体" w:hAnsi="宋体" w:hint="eastAsia"/>
                <w:sz w:val="24"/>
                <w:szCs w:val="24"/>
              </w:rPr>
              <w:t>中药药效物质基础及质量评价研究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9C71F8" w:rsidRDefault="00EE5B21" w:rsidP="00C34198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C71F8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2F2BDF98" w:rsidR="00130ED9" w:rsidRPr="00C34198" w:rsidRDefault="00C34198" w:rsidP="00C34198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  <w:r w:rsidRPr="00C34198">
              <w:rPr>
                <w:rFonts w:ascii="Times New Roman" w:eastAsia="宋体" w:hAnsi="Times New Roman" w:cs="Times New Roman"/>
                <w:sz w:val="24"/>
              </w:rPr>
              <w:t>lmchen@icmm.ac.cn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31CBC663" w14:textId="2D0E0F88" w:rsidR="0010117B" w:rsidRDefault="00A404B0" w:rsidP="00850410">
            <w:pPr>
              <w:snapToGrid w:val="0"/>
              <w:spacing w:beforeLines="50" w:before="156"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陈两绵，</w:t>
            </w:r>
            <w:r w:rsidR="00D70B96">
              <w:rPr>
                <w:rFonts w:ascii="宋体" w:eastAsia="宋体" w:hAnsi="宋体" w:cs="宋体" w:hint="eastAsia"/>
                <w:sz w:val="24"/>
                <w:szCs w:val="24"/>
              </w:rPr>
              <w:t>博士，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副研究员</w:t>
            </w:r>
            <w:r w:rsidR="00727C1B">
              <w:rPr>
                <w:rFonts w:ascii="宋体" w:eastAsia="宋体" w:hAnsi="宋体" w:cs="宋体" w:hint="eastAsia"/>
                <w:sz w:val="24"/>
                <w:szCs w:val="24"/>
              </w:rPr>
              <w:t>，硕士生导师，兼任</w:t>
            </w:r>
            <w:r w:rsidR="00727C1B" w:rsidRPr="00727C1B">
              <w:rPr>
                <w:rFonts w:ascii="宋体" w:eastAsia="宋体" w:hAnsi="宋体" w:cs="宋体" w:hint="eastAsia"/>
                <w:sz w:val="24"/>
                <w:szCs w:val="24"/>
              </w:rPr>
              <w:t>中国中药协会中药经典名方研发与生产专业委员会常务委员</w:t>
            </w:r>
            <w:r w:rsidR="00727C1B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727C1B" w:rsidRPr="00727C1B">
              <w:rPr>
                <w:rFonts w:ascii="宋体" w:eastAsia="宋体" w:hAnsi="宋体" w:cs="宋体" w:hint="eastAsia"/>
                <w:sz w:val="24"/>
                <w:szCs w:val="24"/>
              </w:rPr>
              <w:t>中国民族医药学会科研分会理事。</w:t>
            </w:r>
          </w:p>
          <w:p w14:paraId="43285D24" w14:textId="162BAE0D" w:rsidR="0055490F" w:rsidRPr="00B93549" w:rsidRDefault="00A404B0" w:rsidP="00850410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日本东京药科大学获药学博士学位，主要从事</w:t>
            </w:r>
            <w:r w:rsidR="00D70B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中药药效物质基础、</w:t>
            </w:r>
            <w:r w:rsidR="00D70B96" w:rsidRPr="00D70B96">
              <w:rPr>
                <w:rFonts w:ascii="Times New Roman" w:eastAsia="宋体" w:hAnsi="Times New Roman" w:cs="Times New Roman"/>
                <w:sz w:val="24"/>
                <w:szCs w:val="24"/>
              </w:rPr>
              <w:t>中药材</w:t>
            </w:r>
            <w:r w:rsidR="00D70B96" w:rsidRPr="00D70B96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D70B96" w:rsidRPr="00D70B96">
              <w:rPr>
                <w:rFonts w:ascii="Times New Roman" w:eastAsia="宋体" w:hAnsi="Times New Roman" w:cs="Times New Roman"/>
                <w:sz w:val="24"/>
                <w:szCs w:val="24"/>
              </w:rPr>
              <w:t>饮片</w:t>
            </w:r>
            <w:r w:rsidR="00D70B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品质</w:t>
            </w:r>
            <w:r w:rsidR="00D70B96" w:rsidRPr="00D70B96">
              <w:rPr>
                <w:rFonts w:ascii="Times New Roman" w:eastAsia="宋体" w:hAnsi="Times New Roman" w:cs="Times New Roman"/>
                <w:sz w:val="24"/>
                <w:szCs w:val="24"/>
              </w:rPr>
              <w:t>评价</w:t>
            </w:r>
            <w:r w:rsidR="00D70B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和标准制订、中药质量控制新方法开发等研究工作。</w:t>
            </w:r>
            <w:r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近年来主持承担国家重点研发计划</w:t>
            </w:r>
            <w:r w:rsidR="00727C1B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55490F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国家中药标准化项目</w:t>
            </w:r>
            <w:r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55490F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中医药行业科研专项、教育部留学归国项目以及中国中医科学院自选课题等各类课题</w:t>
            </w:r>
            <w:r w:rsidR="0055490F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55490F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项，先后在</w:t>
            </w:r>
            <w:r w:rsidR="0055490F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Journal of Pharmaceutical and Biomedical Analysis, Molecules, Journal of Asian Natural Products Research, </w:t>
            </w:r>
            <w:r w:rsidR="0055490F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中国中药杂志、中国实验方剂学杂志、中国药学杂志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等国际国内期刊上发表论文</w:t>
            </w:r>
            <w:r w:rsidR="00850410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 w:rsidR="00850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篇，获得国内授权专利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项，国家标准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项，临床批件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B93549"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项。</w:t>
            </w:r>
          </w:p>
          <w:p w14:paraId="0D95B41F" w14:textId="30267773" w:rsidR="0055490F" w:rsidRPr="0055490F" w:rsidRDefault="00850410" w:rsidP="00A404B0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主要研究方向：</w:t>
            </w:r>
            <w:r w:rsidRPr="00B93549">
              <w:rPr>
                <w:rFonts w:ascii="Times New Roman" w:eastAsia="宋体" w:hAnsi="Times New Roman" w:cs="Times New Roman"/>
                <w:sz w:val="24"/>
                <w:szCs w:val="24"/>
              </w:rPr>
              <w:t>中药药效物质基础及质量评价研究</w:t>
            </w:r>
          </w:p>
          <w:p w14:paraId="0395DEF5" w14:textId="62BFD228" w:rsidR="00A404B0" w:rsidRPr="00B35596" w:rsidRDefault="00A404B0" w:rsidP="00A404B0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692A4D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692A4D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1FC7" w14:textId="77777777" w:rsidR="00973909" w:rsidRDefault="00973909" w:rsidP="00DC687E">
      <w:r>
        <w:separator/>
      </w:r>
    </w:p>
  </w:endnote>
  <w:endnote w:type="continuationSeparator" w:id="0">
    <w:p w14:paraId="52F16B1E" w14:textId="77777777" w:rsidR="00973909" w:rsidRDefault="00973909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D6E1" w14:textId="77777777" w:rsidR="00973909" w:rsidRDefault="00973909" w:rsidP="00DC687E">
      <w:r>
        <w:separator/>
      </w:r>
    </w:p>
  </w:footnote>
  <w:footnote w:type="continuationSeparator" w:id="0">
    <w:p w14:paraId="5E63CE6D" w14:textId="77777777" w:rsidR="00973909" w:rsidRDefault="00973909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2E57C1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5490F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92A4D"/>
    <w:rsid w:val="006D0FB5"/>
    <w:rsid w:val="006E0DE4"/>
    <w:rsid w:val="00727C1B"/>
    <w:rsid w:val="00735F50"/>
    <w:rsid w:val="00772837"/>
    <w:rsid w:val="00786CC8"/>
    <w:rsid w:val="008272F6"/>
    <w:rsid w:val="00850410"/>
    <w:rsid w:val="008D2385"/>
    <w:rsid w:val="00956636"/>
    <w:rsid w:val="00973909"/>
    <w:rsid w:val="009C71F8"/>
    <w:rsid w:val="009F7E55"/>
    <w:rsid w:val="00A21018"/>
    <w:rsid w:val="00A30C2D"/>
    <w:rsid w:val="00A404B0"/>
    <w:rsid w:val="00AA44EE"/>
    <w:rsid w:val="00AA7A76"/>
    <w:rsid w:val="00AB1D4A"/>
    <w:rsid w:val="00AC55C0"/>
    <w:rsid w:val="00AD3F95"/>
    <w:rsid w:val="00AF3D4D"/>
    <w:rsid w:val="00AF7005"/>
    <w:rsid w:val="00B2519D"/>
    <w:rsid w:val="00B35596"/>
    <w:rsid w:val="00B878F3"/>
    <w:rsid w:val="00B93549"/>
    <w:rsid w:val="00B94B81"/>
    <w:rsid w:val="00BC2CF4"/>
    <w:rsid w:val="00BC3A7A"/>
    <w:rsid w:val="00BE3697"/>
    <w:rsid w:val="00C2287E"/>
    <w:rsid w:val="00C34198"/>
    <w:rsid w:val="00C83228"/>
    <w:rsid w:val="00C92BC7"/>
    <w:rsid w:val="00CA3C87"/>
    <w:rsid w:val="00D1295E"/>
    <w:rsid w:val="00D677C8"/>
    <w:rsid w:val="00D70B96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19</cp:revision>
  <cp:lastPrinted>2018-10-24T12:59:00Z</cp:lastPrinted>
  <dcterms:created xsi:type="dcterms:W3CDTF">2018-06-08T07:06:00Z</dcterms:created>
  <dcterms:modified xsi:type="dcterms:W3CDTF">2021-08-31T03:12:00Z</dcterms:modified>
</cp:coreProperties>
</file>