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54A95" w14:textId="67647EF6" w:rsidR="00DC687E" w:rsidRPr="006050D3" w:rsidRDefault="00AB1D4A" w:rsidP="00AB1D4A">
      <w:pPr>
        <w:jc w:val="center"/>
        <w:rPr>
          <w:sz w:val="40"/>
          <w:szCs w:val="44"/>
        </w:rPr>
      </w:pPr>
      <w:r w:rsidRPr="006050D3">
        <w:rPr>
          <w:rFonts w:hint="eastAsia"/>
          <w:sz w:val="40"/>
          <w:szCs w:val="44"/>
        </w:rPr>
        <w:t>导师简介</w:t>
      </w:r>
    </w:p>
    <w:tbl>
      <w:tblPr>
        <w:tblStyle w:val="a3"/>
        <w:tblW w:w="8840" w:type="dxa"/>
        <w:jc w:val="center"/>
        <w:tblLayout w:type="fixed"/>
        <w:tblLook w:val="04A0" w:firstRow="1" w:lastRow="0" w:firstColumn="1" w:lastColumn="0" w:noHBand="0" w:noVBand="1"/>
      </w:tblPr>
      <w:tblGrid>
        <w:gridCol w:w="1954"/>
        <w:gridCol w:w="1432"/>
        <w:gridCol w:w="2011"/>
        <w:gridCol w:w="1721"/>
        <w:gridCol w:w="1722"/>
      </w:tblGrid>
      <w:tr w:rsidR="00130ED9" w:rsidRPr="006050D3" w14:paraId="12419E7A" w14:textId="77777777" w:rsidTr="00382D5B">
        <w:trPr>
          <w:jc w:val="center"/>
        </w:trPr>
        <w:tc>
          <w:tcPr>
            <w:tcW w:w="1954" w:type="dxa"/>
            <w:vMerge w:val="restart"/>
          </w:tcPr>
          <w:p w14:paraId="66FAF73D" w14:textId="06E3251A" w:rsidR="00130ED9" w:rsidRPr="006050D3" w:rsidRDefault="00B5704C" w:rsidP="00DE7D18">
            <w:pPr>
              <w:spacing w:line="360" w:lineRule="auto"/>
              <w:jc w:val="center"/>
              <w:rPr>
                <w:rFonts w:asciiTheme="majorEastAsia" w:eastAsiaTheme="majorEastAsia" w:hAnsiTheme="majorEastAsia"/>
                <w:sz w:val="28"/>
                <w:szCs w:val="28"/>
              </w:rPr>
            </w:pPr>
            <w:r w:rsidRPr="00B5704C">
              <w:rPr>
                <w:rFonts w:asciiTheme="majorEastAsia" w:eastAsiaTheme="majorEastAsia" w:hAnsiTheme="majorEastAsia"/>
                <w:noProof/>
                <w:sz w:val="28"/>
                <w:szCs w:val="28"/>
              </w:rPr>
              <w:drawing>
                <wp:inline distT="0" distB="0" distL="0" distR="0" wp14:anchorId="3BB8A78C" wp14:editId="362324BD">
                  <wp:extent cx="1066800" cy="1733550"/>
                  <wp:effectExtent l="0" t="0" r="0" b="0"/>
                  <wp:docPr id="2" name="图片 2" descr="C:\Users\lbh\AppData\Local\Temp\WeChat Files\41f2e348af6ba5ef6296db6fa7ea6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h\AppData\Local\Temp\WeChat Files\41f2e348af6ba5ef6296db6fa7ea63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0134" cy="1738968"/>
                          </a:xfrm>
                          <a:prstGeom prst="rect">
                            <a:avLst/>
                          </a:prstGeom>
                          <a:noFill/>
                          <a:ln>
                            <a:noFill/>
                          </a:ln>
                        </pic:spPr>
                      </pic:pic>
                    </a:graphicData>
                  </a:graphic>
                </wp:inline>
              </w:drawing>
            </w:r>
          </w:p>
        </w:tc>
        <w:tc>
          <w:tcPr>
            <w:tcW w:w="1432" w:type="dxa"/>
            <w:vAlign w:val="center"/>
          </w:tcPr>
          <w:p w14:paraId="44EBD971" w14:textId="77777777" w:rsidR="00130ED9" w:rsidRPr="000E2016" w:rsidRDefault="00130ED9" w:rsidP="000E2016">
            <w:pPr>
              <w:rPr>
                <w:rFonts w:ascii="宋体" w:eastAsia="宋体" w:hAnsi="宋体"/>
                <w:sz w:val="28"/>
                <w:szCs w:val="28"/>
              </w:rPr>
            </w:pPr>
            <w:r w:rsidRPr="000E2016">
              <w:rPr>
                <w:rFonts w:ascii="宋体" w:eastAsia="宋体" w:hAnsi="宋体" w:hint="eastAsia"/>
                <w:sz w:val="28"/>
                <w:szCs w:val="28"/>
              </w:rPr>
              <w:t>姓名</w:t>
            </w:r>
          </w:p>
        </w:tc>
        <w:tc>
          <w:tcPr>
            <w:tcW w:w="2011" w:type="dxa"/>
            <w:vAlign w:val="center"/>
          </w:tcPr>
          <w:p w14:paraId="2701AEAD" w14:textId="0136E9E3" w:rsidR="00130ED9" w:rsidRPr="00382D5B" w:rsidRDefault="00DB42EB" w:rsidP="000E2016">
            <w:pPr>
              <w:rPr>
                <w:rFonts w:ascii="宋体" w:eastAsia="宋体" w:hAnsi="宋体"/>
                <w:sz w:val="24"/>
                <w:szCs w:val="24"/>
              </w:rPr>
            </w:pPr>
            <w:r w:rsidRPr="00382D5B">
              <w:rPr>
                <w:rFonts w:ascii="宋体" w:eastAsia="宋体" w:hAnsi="宋体"/>
                <w:sz w:val="24"/>
                <w:szCs w:val="24"/>
              </w:rPr>
              <w:t>郭姗姗</w:t>
            </w:r>
          </w:p>
        </w:tc>
        <w:tc>
          <w:tcPr>
            <w:tcW w:w="1721" w:type="dxa"/>
            <w:vAlign w:val="center"/>
          </w:tcPr>
          <w:p w14:paraId="0696E889" w14:textId="77777777" w:rsidR="00130ED9" w:rsidRPr="000E2016" w:rsidRDefault="00FB57A1" w:rsidP="000E2016">
            <w:pPr>
              <w:rPr>
                <w:rFonts w:ascii="宋体" w:eastAsia="宋体" w:hAnsi="宋体"/>
                <w:sz w:val="28"/>
                <w:szCs w:val="28"/>
              </w:rPr>
            </w:pPr>
            <w:r w:rsidRPr="000E2016">
              <w:rPr>
                <w:rFonts w:ascii="宋体" w:eastAsia="宋体" w:hAnsi="宋体" w:hint="eastAsia"/>
                <w:sz w:val="28"/>
                <w:szCs w:val="28"/>
              </w:rPr>
              <w:t>性别</w:t>
            </w:r>
          </w:p>
        </w:tc>
        <w:tc>
          <w:tcPr>
            <w:tcW w:w="1722" w:type="dxa"/>
            <w:vAlign w:val="center"/>
          </w:tcPr>
          <w:p w14:paraId="66638065" w14:textId="2982A29F" w:rsidR="00130ED9" w:rsidRPr="00382D5B" w:rsidRDefault="00DB42EB" w:rsidP="000E2016">
            <w:pPr>
              <w:rPr>
                <w:rFonts w:ascii="宋体" w:eastAsia="宋体" w:hAnsi="宋体"/>
                <w:sz w:val="24"/>
                <w:szCs w:val="24"/>
              </w:rPr>
            </w:pPr>
            <w:r w:rsidRPr="00382D5B">
              <w:rPr>
                <w:rFonts w:ascii="宋体" w:eastAsia="宋体" w:hAnsi="宋体"/>
                <w:sz w:val="24"/>
                <w:szCs w:val="24"/>
              </w:rPr>
              <w:t>女</w:t>
            </w:r>
          </w:p>
        </w:tc>
      </w:tr>
      <w:tr w:rsidR="00735F50" w:rsidRPr="006050D3" w14:paraId="0E5F57E8" w14:textId="77777777" w:rsidTr="00382D5B">
        <w:trPr>
          <w:jc w:val="center"/>
        </w:trPr>
        <w:tc>
          <w:tcPr>
            <w:tcW w:w="1954" w:type="dxa"/>
            <w:vMerge/>
          </w:tcPr>
          <w:p w14:paraId="7A69647D" w14:textId="77777777" w:rsidR="00735F50" w:rsidRPr="006050D3" w:rsidRDefault="00735F50" w:rsidP="0018496D">
            <w:pPr>
              <w:spacing w:line="360" w:lineRule="auto"/>
              <w:rPr>
                <w:rFonts w:asciiTheme="majorEastAsia" w:eastAsiaTheme="majorEastAsia" w:hAnsiTheme="majorEastAsia"/>
                <w:sz w:val="28"/>
                <w:szCs w:val="28"/>
              </w:rPr>
            </w:pPr>
          </w:p>
        </w:tc>
        <w:tc>
          <w:tcPr>
            <w:tcW w:w="1432" w:type="dxa"/>
            <w:vAlign w:val="center"/>
          </w:tcPr>
          <w:p w14:paraId="38411C20" w14:textId="77777777" w:rsidR="00735F50" w:rsidRPr="000E2016" w:rsidRDefault="00F13DE3" w:rsidP="000E2016">
            <w:pPr>
              <w:rPr>
                <w:rFonts w:ascii="宋体" w:eastAsia="宋体" w:hAnsi="宋体"/>
                <w:sz w:val="28"/>
                <w:szCs w:val="28"/>
              </w:rPr>
            </w:pPr>
            <w:r w:rsidRPr="000E2016">
              <w:rPr>
                <w:rFonts w:ascii="宋体" w:eastAsia="宋体" w:hAnsi="宋体" w:hint="eastAsia"/>
                <w:sz w:val="28"/>
                <w:szCs w:val="28"/>
              </w:rPr>
              <w:t>学历</w:t>
            </w:r>
          </w:p>
        </w:tc>
        <w:tc>
          <w:tcPr>
            <w:tcW w:w="2011" w:type="dxa"/>
            <w:vAlign w:val="center"/>
          </w:tcPr>
          <w:p w14:paraId="34E0D643" w14:textId="508F2DC5" w:rsidR="00735F50" w:rsidRPr="00382D5B" w:rsidRDefault="00DB42EB" w:rsidP="000E2016">
            <w:pPr>
              <w:rPr>
                <w:rFonts w:ascii="宋体" w:eastAsia="宋体" w:hAnsi="宋体"/>
                <w:sz w:val="24"/>
                <w:szCs w:val="24"/>
              </w:rPr>
            </w:pPr>
            <w:r w:rsidRPr="00382D5B">
              <w:rPr>
                <w:rFonts w:ascii="宋体" w:eastAsia="宋体" w:hAnsi="宋体"/>
                <w:sz w:val="24"/>
                <w:szCs w:val="24"/>
              </w:rPr>
              <w:t>博士研究生</w:t>
            </w:r>
          </w:p>
        </w:tc>
        <w:tc>
          <w:tcPr>
            <w:tcW w:w="1721" w:type="dxa"/>
            <w:vAlign w:val="center"/>
          </w:tcPr>
          <w:p w14:paraId="30888BA0" w14:textId="77777777" w:rsidR="00735F50" w:rsidRPr="000E2016" w:rsidRDefault="00F13DE3" w:rsidP="000E2016">
            <w:pPr>
              <w:rPr>
                <w:rFonts w:ascii="宋体" w:eastAsia="宋体" w:hAnsi="宋体"/>
                <w:sz w:val="28"/>
                <w:szCs w:val="28"/>
              </w:rPr>
            </w:pPr>
            <w:r w:rsidRPr="000E2016">
              <w:rPr>
                <w:rFonts w:ascii="宋体" w:eastAsia="宋体" w:hAnsi="宋体" w:hint="eastAsia"/>
                <w:sz w:val="28"/>
                <w:szCs w:val="28"/>
              </w:rPr>
              <w:t>职称</w:t>
            </w:r>
          </w:p>
        </w:tc>
        <w:tc>
          <w:tcPr>
            <w:tcW w:w="1722" w:type="dxa"/>
            <w:vAlign w:val="center"/>
          </w:tcPr>
          <w:p w14:paraId="01615750" w14:textId="1FDBD063" w:rsidR="00735F50" w:rsidRPr="00382D5B" w:rsidRDefault="00DB42EB" w:rsidP="000E2016">
            <w:pPr>
              <w:rPr>
                <w:rFonts w:ascii="宋体" w:eastAsia="宋体" w:hAnsi="宋体"/>
                <w:sz w:val="24"/>
                <w:szCs w:val="24"/>
              </w:rPr>
            </w:pPr>
            <w:r w:rsidRPr="00382D5B">
              <w:rPr>
                <w:rFonts w:ascii="宋体" w:eastAsia="宋体" w:hAnsi="宋体"/>
                <w:sz w:val="24"/>
                <w:szCs w:val="24"/>
              </w:rPr>
              <w:t>研究员</w:t>
            </w:r>
          </w:p>
        </w:tc>
      </w:tr>
      <w:tr w:rsidR="00130ED9" w:rsidRPr="006050D3" w14:paraId="46AAAD73" w14:textId="77777777" w:rsidTr="00382D5B">
        <w:trPr>
          <w:jc w:val="center"/>
        </w:trPr>
        <w:tc>
          <w:tcPr>
            <w:tcW w:w="1954" w:type="dxa"/>
            <w:vMerge/>
          </w:tcPr>
          <w:p w14:paraId="7ABC0977" w14:textId="77777777" w:rsidR="00130ED9" w:rsidRPr="006050D3" w:rsidRDefault="00130ED9" w:rsidP="0018496D">
            <w:pPr>
              <w:spacing w:line="360" w:lineRule="auto"/>
              <w:rPr>
                <w:rFonts w:asciiTheme="majorEastAsia" w:eastAsiaTheme="majorEastAsia" w:hAnsiTheme="majorEastAsia"/>
                <w:sz w:val="28"/>
                <w:szCs w:val="28"/>
              </w:rPr>
            </w:pPr>
          </w:p>
        </w:tc>
        <w:tc>
          <w:tcPr>
            <w:tcW w:w="1432" w:type="dxa"/>
            <w:vAlign w:val="center"/>
          </w:tcPr>
          <w:p w14:paraId="1AC409B0" w14:textId="77777777" w:rsidR="00130ED9" w:rsidRPr="000E2016" w:rsidRDefault="00F13DE3" w:rsidP="000E2016">
            <w:pPr>
              <w:rPr>
                <w:rFonts w:ascii="宋体" w:eastAsia="宋体" w:hAnsi="宋体"/>
                <w:sz w:val="28"/>
                <w:szCs w:val="28"/>
              </w:rPr>
            </w:pPr>
            <w:r w:rsidRPr="000E2016">
              <w:rPr>
                <w:rFonts w:ascii="宋体" w:eastAsia="宋体" w:hAnsi="宋体" w:hint="eastAsia"/>
                <w:sz w:val="28"/>
                <w:szCs w:val="28"/>
              </w:rPr>
              <w:t>导师类别</w:t>
            </w:r>
          </w:p>
        </w:tc>
        <w:tc>
          <w:tcPr>
            <w:tcW w:w="2011" w:type="dxa"/>
            <w:vAlign w:val="center"/>
          </w:tcPr>
          <w:p w14:paraId="6DB472EF" w14:textId="67369437" w:rsidR="00130ED9" w:rsidRPr="00382D5B" w:rsidRDefault="00DB42EB" w:rsidP="00382D5B">
            <w:pPr>
              <w:spacing w:line="320" w:lineRule="exact"/>
              <w:rPr>
                <w:rFonts w:ascii="宋体" w:eastAsia="宋体" w:hAnsi="宋体"/>
                <w:sz w:val="24"/>
                <w:szCs w:val="24"/>
              </w:rPr>
            </w:pPr>
            <w:r w:rsidRPr="00382D5B">
              <w:rPr>
                <w:rFonts w:ascii="宋体" w:eastAsia="宋体" w:hAnsi="宋体"/>
                <w:sz w:val="24"/>
                <w:szCs w:val="24"/>
              </w:rPr>
              <w:t>硕士生导师</w:t>
            </w:r>
          </w:p>
        </w:tc>
        <w:tc>
          <w:tcPr>
            <w:tcW w:w="1721" w:type="dxa"/>
            <w:vAlign w:val="center"/>
          </w:tcPr>
          <w:p w14:paraId="3EAA3E66" w14:textId="77777777" w:rsidR="00130ED9" w:rsidRPr="000E2016" w:rsidRDefault="008D2385" w:rsidP="00382D5B">
            <w:pPr>
              <w:spacing w:line="320" w:lineRule="exact"/>
              <w:rPr>
                <w:rFonts w:ascii="宋体" w:eastAsia="宋体" w:hAnsi="宋体"/>
                <w:sz w:val="28"/>
                <w:szCs w:val="28"/>
              </w:rPr>
            </w:pPr>
            <w:r w:rsidRPr="000E2016">
              <w:rPr>
                <w:rFonts w:ascii="宋体" w:eastAsia="宋体" w:hAnsi="宋体" w:hint="eastAsia"/>
                <w:sz w:val="28"/>
                <w:szCs w:val="28"/>
              </w:rPr>
              <w:t>所属部门</w:t>
            </w:r>
          </w:p>
        </w:tc>
        <w:tc>
          <w:tcPr>
            <w:tcW w:w="1722" w:type="dxa"/>
            <w:vAlign w:val="center"/>
          </w:tcPr>
          <w:p w14:paraId="2428A766" w14:textId="75B5AF58" w:rsidR="00130ED9" w:rsidRPr="00382D5B" w:rsidRDefault="00DB42EB" w:rsidP="00382D5B">
            <w:pPr>
              <w:spacing w:line="320" w:lineRule="exact"/>
              <w:rPr>
                <w:rFonts w:ascii="宋体" w:eastAsia="宋体" w:hAnsi="宋体"/>
                <w:sz w:val="24"/>
                <w:szCs w:val="24"/>
              </w:rPr>
            </w:pPr>
            <w:r w:rsidRPr="00382D5B">
              <w:rPr>
                <w:rFonts w:ascii="宋体" w:eastAsia="宋体" w:hAnsi="宋体"/>
                <w:sz w:val="24"/>
                <w:szCs w:val="24"/>
              </w:rPr>
              <w:t>中药药理研究中心</w:t>
            </w:r>
          </w:p>
        </w:tc>
      </w:tr>
      <w:tr w:rsidR="00130ED9" w:rsidRPr="006050D3" w14:paraId="0DF19AC6" w14:textId="77777777" w:rsidTr="00382D5B">
        <w:trPr>
          <w:jc w:val="center"/>
        </w:trPr>
        <w:tc>
          <w:tcPr>
            <w:tcW w:w="1954" w:type="dxa"/>
            <w:vMerge/>
          </w:tcPr>
          <w:p w14:paraId="1CCCF3DD" w14:textId="77777777" w:rsidR="00130ED9" w:rsidRPr="006050D3" w:rsidRDefault="00130ED9" w:rsidP="0018496D">
            <w:pPr>
              <w:spacing w:line="360" w:lineRule="auto"/>
              <w:rPr>
                <w:rFonts w:asciiTheme="majorEastAsia" w:eastAsiaTheme="majorEastAsia" w:hAnsiTheme="majorEastAsia"/>
                <w:sz w:val="28"/>
                <w:szCs w:val="28"/>
              </w:rPr>
            </w:pPr>
          </w:p>
        </w:tc>
        <w:tc>
          <w:tcPr>
            <w:tcW w:w="1432" w:type="dxa"/>
            <w:vAlign w:val="center"/>
          </w:tcPr>
          <w:p w14:paraId="7DB42C04" w14:textId="10EBEAE6" w:rsidR="00130ED9" w:rsidRPr="00382D5B" w:rsidRDefault="00C83228" w:rsidP="000E2016">
            <w:pPr>
              <w:rPr>
                <w:rFonts w:ascii="Times New Roman" w:eastAsia="宋体" w:hAnsi="Times New Roman" w:cs="Times New Roman"/>
                <w:sz w:val="28"/>
                <w:szCs w:val="28"/>
              </w:rPr>
            </w:pPr>
            <w:r w:rsidRPr="00382D5B">
              <w:rPr>
                <w:rFonts w:ascii="Times New Roman" w:eastAsia="宋体" w:hAnsi="Times New Roman" w:cs="Times New Roman"/>
                <w:sz w:val="28"/>
                <w:szCs w:val="28"/>
              </w:rPr>
              <w:t>研究方向</w:t>
            </w:r>
          </w:p>
        </w:tc>
        <w:tc>
          <w:tcPr>
            <w:tcW w:w="2011" w:type="dxa"/>
            <w:vAlign w:val="center"/>
          </w:tcPr>
          <w:p w14:paraId="04098147" w14:textId="5715EFE1" w:rsidR="00130ED9" w:rsidRPr="00382D5B" w:rsidRDefault="00382D5B" w:rsidP="00382D5B">
            <w:pPr>
              <w:spacing w:line="320" w:lineRule="exact"/>
              <w:rPr>
                <w:rFonts w:ascii="Times New Roman" w:eastAsia="宋体" w:hAnsi="Times New Roman" w:cs="Times New Roman"/>
                <w:sz w:val="24"/>
                <w:szCs w:val="24"/>
              </w:rPr>
            </w:pPr>
            <w:r w:rsidRPr="00382D5B">
              <w:rPr>
                <w:rFonts w:ascii="Times New Roman" w:eastAsia="宋体" w:hAnsi="Times New Roman" w:cs="Times New Roman"/>
                <w:sz w:val="24"/>
                <w:szCs w:val="24"/>
              </w:rPr>
              <w:t>中药防治病毒性疾病的药效评价及作用机制研究</w:t>
            </w:r>
          </w:p>
        </w:tc>
        <w:tc>
          <w:tcPr>
            <w:tcW w:w="1721" w:type="dxa"/>
            <w:vAlign w:val="center"/>
          </w:tcPr>
          <w:p w14:paraId="7BB142F4" w14:textId="77777777" w:rsidR="00130ED9" w:rsidRPr="00382D5B" w:rsidRDefault="00EE5B21" w:rsidP="00382D5B">
            <w:pPr>
              <w:spacing w:line="320" w:lineRule="exact"/>
              <w:rPr>
                <w:rFonts w:ascii="Times New Roman" w:eastAsia="宋体" w:hAnsi="Times New Roman" w:cs="Times New Roman"/>
                <w:sz w:val="28"/>
                <w:szCs w:val="28"/>
              </w:rPr>
            </w:pPr>
            <w:r w:rsidRPr="00382D5B">
              <w:rPr>
                <w:rFonts w:ascii="Times New Roman" w:eastAsia="宋体" w:hAnsi="Times New Roman" w:cs="Times New Roman"/>
                <w:sz w:val="28"/>
                <w:szCs w:val="28"/>
              </w:rPr>
              <w:t>电子邮箱</w:t>
            </w:r>
          </w:p>
        </w:tc>
        <w:tc>
          <w:tcPr>
            <w:tcW w:w="1722" w:type="dxa"/>
            <w:vAlign w:val="center"/>
          </w:tcPr>
          <w:p w14:paraId="5A627364" w14:textId="071D6DA3" w:rsidR="00130ED9" w:rsidRPr="00382D5B" w:rsidRDefault="00382D5B" w:rsidP="00382D5B">
            <w:pPr>
              <w:spacing w:line="320" w:lineRule="exact"/>
              <w:rPr>
                <w:rFonts w:ascii="Times New Roman" w:eastAsia="宋体" w:hAnsi="Times New Roman" w:cs="Times New Roman"/>
                <w:sz w:val="24"/>
                <w:szCs w:val="24"/>
              </w:rPr>
            </w:pPr>
            <w:r w:rsidRPr="00382D5B">
              <w:rPr>
                <w:rFonts w:ascii="Times New Roman" w:eastAsia="宋体" w:hAnsi="Times New Roman" w:cs="Times New Roman"/>
                <w:sz w:val="24"/>
                <w:szCs w:val="24"/>
              </w:rPr>
              <w:t>ssguo@icmm.ac.cn</w:t>
            </w:r>
          </w:p>
        </w:tc>
        <w:bookmarkStart w:id="0" w:name="_GoBack"/>
        <w:bookmarkEnd w:id="0"/>
      </w:tr>
      <w:tr w:rsidR="00D92ADD" w:rsidRPr="006050D3" w14:paraId="2796FFFF" w14:textId="77777777" w:rsidTr="00382D5B">
        <w:trPr>
          <w:trHeight w:val="9022"/>
          <w:jc w:val="center"/>
        </w:trPr>
        <w:tc>
          <w:tcPr>
            <w:tcW w:w="1954" w:type="dxa"/>
          </w:tcPr>
          <w:p w14:paraId="08CB506F" w14:textId="3B0A040E" w:rsidR="00D92ADD" w:rsidRPr="006050D3" w:rsidRDefault="00B878F3" w:rsidP="0018496D">
            <w:pPr>
              <w:spacing w:line="360" w:lineRule="auto"/>
              <w:jc w:val="cente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导师简介</w:t>
            </w:r>
          </w:p>
        </w:tc>
        <w:tc>
          <w:tcPr>
            <w:tcW w:w="6886" w:type="dxa"/>
            <w:gridSpan w:val="4"/>
          </w:tcPr>
          <w:p w14:paraId="42B87618" w14:textId="2BBAD580" w:rsidR="002E7362" w:rsidRDefault="002E7362" w:rsidP="002E7362">
            <w:pPr>
              <w:ind w:firstLineChars="200" w:firstLine="480"/>
              <w:rPr>
                <w:rFonts w:ascii="Sun-ExtA" w:hAnsi="Sun-ExtA" w:cs="Sun-ExtA"/>
                <w:sz w:val="24"/>
                <w:szCs w:val="24"/>
              </w:rPr>
            </w:pPr>
            <w:r>
              <w:rPr>
                <w:rFonts w:ascii="Sun-ExtA" w:hAnsi="Sun-ExtA" w:cs="Sun-ExtA" w:hint="eastAsia"/>
                <w:sz w:val="24"/>
                <w:szCs w:val="24"/>
              </w:rPr>
              <w:t>现任中药药理研究中心副主任；</w:t>
            </w:r>
          </w:p>
          <w:p w14:paraId="459D5772" w14:textId="2D3B212C" w:rsidR="002E7362" w:rsidRPr="002E7362" w:rsidRDefault="00DB1510" w:rsidP="002E7362">
            <w:pPr>
              <w:ind w:firstLineChars="200" w:firstLine="480"/>
              <w:rPr>
                <w:sz w:val="24"/>
                <w:szCs w:val="24"/>
              </w:rPr>
            </w:pPr>
            <w:r>
              <w:rPr>
                <w:rFonts w:ascii="Sun-ExtA" w:hAnsi="Sun-ExtA" w:cs="Sun-ExtA"/>
                <w:sz w:val="24"/>
                <w:szCs w:val="24"/>
              </w:rPr>
              <w:t>担任</w:t>
            </w:r>
            <w:r w:rsidR="002E7362">
              <w:rPr>
                <w:rFonts w:ascii="Sun-ExtA" w:hAnsi="Sun-ExtA" w:cs="Sun-ExtA"/>
                <w:sz w:val="24"/>
                <w:szCs w:val="24"/>
              </w:rPr>
              <w:t>国家自然科学基金项目评</w:t>
            </w:r>
            <w:r w:rsidR="002E7362" w:rsidRPr="002E7362">
              <w:rPr>
                <w:rFonts w:ascii="Sun-ExtA" w:hAnsi="Sun-ExtA" w:cs="Sun-ExtA"/>
                <w:sz w:val="24"/>
                <w:szCs w:val="24"/>
              </w:rPr>
              <w:t>审专家，世界中医药联合会中医药抗病毒研究专业委员会</w:t>
            </w:r>
            <w:r w:rsidR="002E7362">
              <w:rPr>
                <w:rFonts w:ascii="Sun-ExtA" w:hAnsi="Sun-ExtA" w:cs="Sun-ExtA"/>
                <w:sz w:val="24"/>
                <w:szCs w:val="24"/>
              </w:rPr>
              <w:t>常务</w:t>
            </w:r>
            <w:r w:rsidR="002E7362" w:rsidRPr="002E7362">
              <w:rPr>
                <w:rFonts w:ascii="Sun-ExtA" w:hAnsi="Sun-ExtA" w:cs="Sun-ExtA"/>
                <w:sz w:val="24"/>
                <w:szCs w:val="24"/>
              </w:rPr>
              <w:t>理事，中国民族医药学会药理与毒理学分会</w:t>
            </w:r>
            <w:r w:rsidR="002E7362" w:rsidRPr="002E7362">
              <w:rPr>
                <w:rFonts w:ascii="Sun-ExtA" w:hAnsi="Sun-ExtA" w:cs="Sun-ExtA" w:hint="eastAsia"/>
                <w:sz w:val="24"/>
                <w:szCs w:val="24"/>
              </w:rPr>
              <w:t>理事</w:t>
            </w:r>
            <w:r w:rsidR="002E7362" w:rsidRPr="002E7362">
              <w:rPr>
                <w:rFonts w:ascii="Sun-ExtA" w:hAnsi="Sun-ExtA" w:cs="Sun-ExtA"/>
                <w:sz w:val="24"/>
                <w:szCs w:val="24"/>
              </w:rPr>
              <w:t>，中华中医药学会感染病分会委员，中国药物警戒杂志编委</w:t>
            </w:r>
            <w:r w:rsidR="002E7362">
              <w:rPr>
                <w:rFonts w:ascii="Sun-ExtA" w:hAnsi="Sun-ExtA" w:cs="Sun-ExtA" w:hint="eastAsia"/>
                <w:sz w:val="24"/>
                <w:szCs w:val="24"/>
              </w:rPr>
              <w:t>、</w:t>
            </w:r>
            <w:r w:rsidR="002E7362" w:rsidRPr="002E7362">
              <w:rPr>
                <w:rFonts w:ascii="Sun-ExtA" w:hAnsi="Sun-ExtA" w:cs="Sun-ExtA"/>
                <w:sz w:val="24"/>
                <w:szCs w:val="24"/>
              </w:rPr>
              <w:t>Traditional Medicine Research</w:t>
            </w:r>
            <w:r w:rsidR="002E7362">
              <w:rPr>
                <w:rFonts w:ascii="Sun-ExtA" w:hAnsi="Sun-ExtA" w:cs="Sun-ExtA" w:hint="eastAsia"/>
                <w:sz w:val="24"/>
                <w:szCs w:val="24"/>
              </w:rPr>
              <w:t>、</w:t>
            </w:r>
            <w:r w:rsidR="002E7362" w:rsidRPr="002E7362">
              <w:rPr>
                <w:rFonts w:ascii="Sun-ExtA" w:hAnsi="Sun-ExtA" w:cs="Sun-ExtA"/>
                <w:sz w:val="24"/>
                <w:szCs w:val="24"/>
              </w:rPr>
              <w:t>Infectious Disease Research</w:t>
            </w:r>
            <w:r w:rsidR="002E7362" w:rsidRPr="002E7362">
              <w:rPr>
                <w:rFonts w:ascii="Sun-ExtA" w:hAnsi="Sun-ExtA" w:cs="Sun-ExtA"/>
                <w:sz w:val="24"/>
                <w:szCs w:val="24"/>
              </w:rPr>
              <w:t>杂志编委，</w:t>
            </w:r>
            <w:r w:rsidR="002E7362" w:rsidRPr="002E7362">
              <w:rPr>
                <w:rFonts w:ascii="Sun-ExtA" w:hAnsi="Sun-ExtA" w:cs="Sun-ExtA"/>
                <w:sz w:val="24"/>
                <w:szCs w:val="24"/>
              </w:rPr>
              <w:t>PLOS one</w:t>
            </w:r>
            <w:r w:rsidR="002E7362" w:rsidRPr="002E7362">
              <w:rPr>
                <w:rFonts w:ascii="Sun-ExtA" w:hAnsi="Sun-ExtA" w:cs="Sun-ExtA"/>
                <w:sz w:val="24"/>
                <w:szCs w:val="24"/>
              </w:rPr>
              <w:t>、</w:t>
            </w:r>
            <w:r w:rsidR="002E7362" w:rsidRPr="002E7362">
              <w:rPr>
                <w:rFonts w:ascii="Sun-ExtA" w:hAnsi="Sun-ExtA" w:cs="Sun-ExtA"/>
                <w:sz w:val="24"/>
                <w:szCs w:val="24"/>
              </w:rPr>
              <w:t>phytomedicine</w:t>
            </w:r>
            <w:r w:rsidR="002E7362" w:rsidRPr="002E7362">
              <w:rPr>
                <w:rFonts w:ascii="Sun-ExtA" w:hAnsi="Sun-ExtA" w:cs="Sun-ExtA" w:hint="eastAsia"/>
                <w:sz w:val="24"/>
                <w:szCs w:val="24"/>
              </w:rPr>
              <w:t>、</w:t>
            </w:r>
            <w:r w:rsidR="002E7362" w:rsidRPr="002E7362">
              <w:rPr>
                <w:rFonts w:ascii="Sun-ExtA" w:hAnsi="Sun-ExtA" w:cs="Sun-ExtA" w:hint="eastAsia"/>
                <w:sz w:val="24"/>
                <w:szCs w:val="24"/>
              </w:rPr>
              <w:t>Ethnopharmacology</w:t>
            </w:r>
            <w:r w:rsidR="002E7362" w:rsidRPr="002E7362">
              <w:rPr>
                <w:rFonts w:ascii="Sun-ExtA" w:hAnsi="Sun-ExtA" w:cs="Sun-ExtA" w:hint="eastAsia"/>
                <w:sz w:val="24"/>
                <w:szCs w:val="24"/>
              </w:rPr>
              <w:t>、</w:t>
            </w:r>
            <w:r w:rsidR="002E7362" w:rsidRPr="002E7362">
              <w:rPr>
                <w:rFonts w:ascii="Sun-ExtA" w:hAnsi="Sun-ExtA" w:cs="Sun-ExtA"/>
                <w:sz w:val="24"/>
                <w:szCs w:val="24"/>
              </w:rPr>
              <w:t>Evidence-Based Complementary and Alternative Medicine</w:t>
            </w:r>
            <w:r w:rsidR="002E7362" w:rsidRPr="002E7362">
              <w:rPr>
                <w:rFonts w:ascii="Sun-ExtA" w:hAnsi="Sun-ExtA" w:cs="Sun-ExtA"/>
                <w:sz w:val="24"/>
                <w:szCs w:val="24"/>
              </w:rPr>
              <w:t>等多本</w:t>
            </w:r>
            <w:r w:rsidR="002E7362" w:rsidRPr="002E7362">
              <w:rPr>
                <w:rFonts w:ascii="Sun-ExtA" w:hAnsi="Sun-ExtA" w:cs="Sun-ExtA"/>
                <w:sz w:val="24"/>
                <w:szCs w:val="24"/>
              </w:rPr>
              <w:t>SCI</w:t>
            </w:r>
            <w:r w:rsidR="002E7362" w:rsidRPr="002E7362">
              <w:rPr>
                <w:rFonts w:ascii="Sun-ExtA" w:hAnsi="Sun-ExtA" w:cs="Sun-ExtA"/>
                <w:sz w:val="24"/>
                <w:szCs w:val="24"/>
              </w:rPr>
              <w:t>杂志</w:t>
            </w:r>
            <w:r w:rsidR="002E7362">
              <w:rPr>
                <w:rFonts w:ascii="Sun-ExtA" w:hAnsi="Sun-ExtA" w:cs="Sun-ExtA"/>
                <w:sz w:val="24"/>
                <w:szCs w:val="24"/>
              </w:rPr>
              <w:t>学术编辑和</w:t>
            </w:r>
            <w:r w:rsidR="002E7362" w:rsidRPr="002E7362">
              <w:rPr>
                <w:rFonts w:ascii="Sun-ExtA" w:hAnsi="Sun-ExtA" w:cs="Sun-ExtA"/>
                <w:sz w:val="24"/>
                <w:szCs w:val="24"/>
              </w:rPr>
              <w:t>审稿专家。</w:t>
            </w:r>
          </w:p>
          <w:p w14:paraId="40307DBE" w14:textId="246EC641" w:rsidR="002E7362" w:rsidRDefault="002E7362" w:rsidP="00DB1510">
            <w:pPr>
              <w:ind w:firstLineChars="200" w:firstLine="480"/>
              <w:rPr>
                <w:rFonts w:ascii="Sun-ExtA" w:hAnsi="Sun-ExtA" w:cs="Sun-ExtA"/>
                <w:sz w:val="24"/>
                <w:szCs w:val="24"/>
              </w:rPr>
            </w:pPr>
            <w:r w:rsidRPr="002E7362">
              <w:rPr>
                <w:rFonts w:ascii="Sun-ExtA" w:hAnsi="Sun-ExtA" w:cs="Sun-ExtA" w:hint="eastAsia"/>
                <w:sz w:val="24"/>
                <w:szCs w:val="24"/>
              </w:rPr>
              <w:t>本人主要从事中药防治病毒性疾病的相关研究，在基础研究方面，主要基于病毒与宿主相互作用环节探讨中药防治病毒性疾病的作用机制，辨识与病毒发生相互作用的宿主蛋白并深入研究中药的作用机制，</w:t>
            </w:r>
            <w:r>
              <w:rPr>
                <w:rFonts w:ascii="Sun-ExtA" w:hAnsi="Sun-ExtA" w:cs="Sun-ExtA" w:hint="eastAsia"/>
                <w:sz w:val="24"/>
                <w:szCs w:val="24"/>
              </w:rPr>
              <w:t>近</w:t>
            </w:r>
            <w:r>
              <w:rPr>
                <w:rFonts w:ascii="Sun-ExtA" w:hAnsi="Sun-ExtA" w:cs="Sun-ExtA" w:hint="eastAsia"/>
                <w:sz w:val="24"/>
                <w:szCs w:val="24"/>
              </w:rPr>
              <w:t>5</w:t>
            </w:r>
            <w:r>
              <w:rPr>
                <w:rFonts w:ascii="Sun-ExtA" w:hAnsi="Sun-ExtA" w:cs="Sun-ExtA" w:hint="eastAsia"/>
                <w:sz w:val="24"/>
                <w:szCs w:val="24"/>
              </w:rPr>
              <w:t>年承担国家自然科学基金原创探索</w:t>
            </w:r>
            <w:r w:rsidR="00DB1510">
              <w:rPr>
                <w:rFonts w:ascii="Sun-ExtA" w:hAnsi="Sun-ExtA" w:cs="Sun-ExtA" w:hint="eastAsia"/>
                <w:sz w:val="24"/>
                <w:szCs w:val="24"/>
              </w:rPr>
              <w:t>项目、面上项目、青年基金项目，国家重大新药创制项目，国家重点研发计划，北京市自然基金面上项目，中国博士后基金特别资助项目、面上项目，中国中医科学院科技创新工程重大攻关项目、中国中医科学院自主选题项目等共</w:t>
            </w:r>
            <w:r w:rsidR="00DB1510">
              <w:rPr>
                <w:rFonts w:ascii="Sun-ExtA" w:hAnsi="Sun-ExtA" w:cs="Sun-ExtA" w:hint="eastAsia"/>
                <w:sz w:val="24"/>
                <w:szCs w:val="24"/>
              </w:rPr>
              <w:t>15</w:t>
            </w:r>
            <w:r w:rsidR="00DB1510">
              <w:rPr>
                <w:rFonts w:ascii="Sun-ExtA" w:hAnsi="Sun-ExtA" w:cs="Sun-ExtA" w:hint="eastAsia"/>
                <w:sz w:val="24"/>
                <w:szCs w:val="24"/>
              </w:rPr>
              <w:t>项，</w:t>
            </w:r>
            <w:r w:rsidRPr="002E7362">
              <w:rPr>
                <w:rFonts w:ascii="Sun-ExtA" w:hAnsi="Sun-ExtA" w:cs="Sun-ExtA" w:hint="eastAsia"/>
                <w:sz w:val="24"/>
                <w:szCs w:val="24"/>
              </w:rPr>
              <w:t>在</w:t>
            </w:r>
            <w:r w:rsidR="00DB1510">
              <w:rPr>
                <w:rFonts w:ascii="Sun-ExtA" w:hAnsi="Sun-ExtA" w:cs="Sun-ExtA" w:hint="eastAsia"/>
                <w:sz w:val="24"/>
                <w:szCs w:val="24"/>
              </w:rPr>
              <w:t>Frontiers in Pharmacology</w:t>
            </w:r>
            <w:r w:rsidR="00DB1510">
              <w:rPr>
                <w:rFonts w:ascii="Sun-ExtA" w:hAnsi="Sun-ExtA" w:cs="Sun-ExtA" w:hint="eastAsia"/>
                <w:sz w:val="24"/>
                <w:szCs w:val="24"/>
              </w:rPr>
              <w:t>、</w:t>
            </w:r>
            <w:r w:rsidRPr="002E7362">
              <w:rPr>
                <w:rFonts w:ascii="Sun-ExtA" w:hAnsi="Sun-ExtA" w:cs="Sun-ExtA"/>
                <w:sz w:val="24"/>
                <w:szCs w:val="24"/>
              </w:rPr>
              <w:t>Scientific reports</w:t>
            </w:r>
            <w:r w:rsidRPr="002E7362">
              <w:rPr>
                <w:rFonts w:ascii="Sun-ExtA" w:hAnsi="Sun-ExtA" w:cs="Sun-ExtA"/>
                <w:sz w:val="24"/>
                <w:szCs w:val="24"/>
              </w:rPr>
              <w:t>、</w:t>
            </w:r>
            <w:r w:rsidRPr="002E7362">
              <w:rPr>
                <w:rFonts w:ascii="Sun-ExtA" w:hAnsi="Sun-ExtA" w:cs="Sun-ExtA"/>
                <w:sz w:val="24"/>
                <w:szCs w:val="24"/>
              </w:rPr>
              <w:t>Bioorganic Chemistry</w:t>
            </w:r>
            <w:r w:rsidRPr="002E7362">
              <w:rPr>
                <w:rFonts w:ascii="Sun-ExtA" w:hAnsi="Sun-ExtA" w:cs="Sun-ExtA"/>
                <w:sz w:val="24"/>
                <w:szCs w:val="24"/>
              </w:rPr>
              <w:t>、</w:t>
            </w:r>
            <w:r w:rsidRPr="002E7362">
              <w:rPr>
                <w:rFonts w:ascii="Sun-ExtA" w:hAnsi="Sun-ExtA" w:cs="Sun-ExtA"/>
                <w:sz w:val="24"/>
                <w:szCs w:val="24"/>
              </w:rPr>
              <w:t>J Ethnopharmaco</w:t>
            </w:r>
            <w:r w:rsidRPr="002E7362">
              <w:rPr>
                <w:rFonts w:ascii="Sun-ExtA" w:hAnsi="Sun-ExtA" w:cs="Sun-ExtA"/>
                <w:sz w:val="24"/>
                <w:szCs w:val="24"/>
              </w:rPr>
              <w:t>、</w:t>
            </w:r>
            <w:r w:rsidRPr="002E7362">
              <w:rPr>
                <w:rFonts w:ascii="Sun-ExtA" w:hAnsi="Sun-ExtA" w:cs="Sun-ExtA"/>
                <w:sz w:val="24"/>
                <w:szCs w:val="24"/>
              </w:rPr>
              <w:t> Phytochemistry</w:t>
            </w:r>
            <w:r w:rsidRPr="002E7362">
              <w:rPr>
                <w:rFonts w:ascii="Sun-ExtA" w:hAnsi="Sun-ExtA" w:cs="Sun-ExtA"/>
                <w:sz w:val="24"/>
                <w:szCs w:val="24"/>
              </w:rPr>
              <w:t>、</w:t>
            </w:r>
            <w:bookmarkStart w:id="1" w:name="OLE_LINK62"/>
            <w:r w:rsidRPr="002E7362">
              <w:rPr>
                <w:rFonts w:ascii="Sun-ExtA" w:hAnsi="Sun-ExtA" w:cs="Sun-ExtA"/>
                <w:sz w:val="24"/>
                <w:szCs w:val="24"/>
              </w:rPr>
              <w:t>Evidence-Based Complementary and Alternative Medicine</w:t>
            </w:r>
            <w:bookmarkEnd w:id="1"/>
            <w:r w:rsidRPr="002E7362">
              <w:rPr>
                <w:rFonts w:ascii="Sun-ExtA" w:hAnsi="Sun-ExtA" w:cs="Sun-ExtA" w:hint="eastAsia"/>
                <w:sz w:val="24"/>
                <w:szCs w:val="24"/>
              </w:rPr>
              <w:t>等</w:t>
            </w:r>
            <w:r w:rsidRPr="002E7362">
              <w:rPr>
                <w:rFonts w:ascii="Sun-ExtA" w:hAnsi="Sun-ExtA" w:cs="Sun-ExtA" w:hint="eastAsia"/>
                <w:sz w:val="24"/>
                <w:szCs w:val="24"/>
              </w:rPr>
              <w:t>SCI</w:t>
            </w:r>
            <w:r w:rsidRPr="002E7362">
              <w:rPr>
                <w:rFonts w:ascii="Sun-ExtA" w:hAnsi="Sun-ExtA" w:cs="Sun-ExtA" w:hint="eastAsia"/>
                <w:sz w:val="24"/>
                <w:szCs w:val="24"/>
              </w:rPr>
              <w:t>杂志上发表学术论文</w:t>
            </w:r>
            <w:r w:rsidR="00DB1510">
              <w:rPr>
                <w:rFonts w:ascii="Sun-ExtA" w:hAnsi="Sun-ExtA" w:cs="Sun-ExtA" w:hint="eastAsia"/>
                <w:sz w:val="24"/>
                <w:szCs w:val="24"/>
              </w:rPr>
              <w:t>20</w:t>
            </w:r>
            <w:r w:rsidRPr="002E7362">
              <w:rPr>
                <w:rFonts w:ascii="Sun-ExtA" w:hAnsi="Sun-ExtA" w:cs="Sun-ExtA" w:hint="eastAsia"/>
                <w:sz w:val="24"/>
                <w:szCs w:val="24"/>
              </w:rPr>
              <w:t>篇，单篇影响因子</w:t>
            </w:r>
            <w:r w:rsidR="00DB1510">
              <w:rPr>
                <w:rFonts w:ascii="Sun-ExtA" w:hAnsi="Sun-ExtA" w:cs="Sun-ExtA" w:hint="eastAsia"/>
                <w:sz w:val="24"/>
                <w:szCs w:val="24"/>
              </w:rPr>
              <w:t>最高</w:t>
            </w:r>
            <w:r w:rsidR="00DB1510">
              <w:rPr>
                <w:rFonts w:ascii="Sun-ExtA" w:hAnsi="Sun-ExtA" w:cs="Sun-ExtA" w:hint="eastAsia"/>
                <w:sz w:val="24"/>
                <w:szCs w:val="24"/>
              </w:rPr>
              <w:t>5.8</w:t>
            </w:r>
            <w:r w:rsidRPr="002E7362">
              <w:rPr>
                <w:rFonts w:ascii="Sun-ExtA" w:hAnsi="Sun-ExtA" w:cs="Sun-ExtA" w:hint="eastAsia"/>
                <w:sz w:val="24"/>
                <w:szCs w:val="24"/>
              </w:rPr>
              <w:t>，在药学学报、中国中药杂志、中国实验方剂学杂志等高质量中文核心期刊上发表</w:t>
            </w:r>
            <w:r w:rsidRPr="002E7362">
              <w:rPr>
                <w:rFonts w:ascii="Sun-ExtA" w:hAnsi="Sun-ExtA" w:cs="Sun-ExtA" w:hint="eastAsia"/>
                <w:sz w:val="24"/>
                <w:szCs w:val="24"/>
              </w:rPr>
              <w:t>3</w:t>
            </w:r>
            <w:r w:rsidR="00DB1510">
              <w:rPr>
                <w:rFonts w:ascii="Sun-ExtA" w:hAnsi="Sun-ExtA" w:cs="Sun-ExtA" w:hint="eastAsia"/>
                <w:sz w:val="24"/>
                <w:szCs w:val="24"/>
              </w:rPr>
              <w:t>5</w:t>
            </w:r>
            <w:r w:rsidRPr="002E7362">
              <w:rPr>
                <w:rFonts w:ascii="Sun-ExtA" w:hAnsi="Sun-ExtA" w:cs="Sun-ExtA" w:hint="eastAsia"/>
                <w:sz w:val="24"/>
                <w:szCs w:val="24"/>
              </w:rPr>
              <w:t>篇学术论文；作为编委撰写的抗病毒中药药理研究进展写入《中药药理学研究进展》的中药学研究生教材。</w:t>
            </w:r>
          </w:p>
          <w:p w14:paraId="0395DEF5" w14:textId="2929F3FC" w:rsidR="0010117B" w:rsidRPr="00DB1510" w:rsidRDefault="00DB1510" w:rsidP="00DB1510">
            <w:pPr>
              <w:ind w:firstLineChars="200" w:firstLine="480"/>
              <w:rPr>
                <w:rFonts w:ascii="宋体" w:eastAsia="宋体" w:hAnsi="宋体" w:cs="宋体"/>
                <w:sz w:val="24"/>
                <w:szCs w:val="24"/>
              </w:rPr>
            </w:pPr>
            <w:r w:rsidRPr="00DB1510">
              <w:rPr>
                <w:rFonts w:ascii="Sun-ExtA" w:hAnsi="Sun-ExtA" w:cs="Sun-ExtA"/>
                <w:sz w:val="24"/>
                <w:szCs w:val="24"/>
              </w:rPr>
              <w:t>在新药研发方面，主要致力于构建抗感染特色动物模型</w:t>
            </w:r>
            <w:r w:rsidRPr="00DB1510">
              <w:rPr>
                <w:rFonts w:ascii="Sun-ExtA" w:hAnsi="Sun-ExtA" w:cs="Sun-ExtA" w:hint="eastAsia"/>
                <w:sz w:val="24"/>
                <w:szCs w:val="24"/>
              </w:rPr>
              <w:t>并</w:t>
            </w:r>
            <w:r w:rsidRPr="00DB1510">
              <w:rPr>
                <w:rFonts w:ascii="Sun-ExtA" w:hAnsi="Sun-ExtA" w:cs="Sun-ExtA"/>
                <w:sz w:val="24"/>
                <w:szCs w:val="24"/>
              </w:rPr>
              <w:t>用于</w:t>
            </w:r>
            <w:r w:rsidRPr="00DB1510">
              <w:rPr>
                <w:rFonts w:ascii="Sun-ExtA" w:hAnsi="Sun-ExtA" w:cs="Sun-ExtA" w:hint="eastAsia"/>
                <w:sz w:val="24"/>
                <w:szCs w:val="24"/>
              </w:rPr>
              <w:t>药物评价</w:t>
            </w:r>
            <w:r w:rsidRPr="00DB1510">
              <w:rPr>
                <w:rFonts w:ascii="Sun-ExtA" w:hAnsi="Sun-ExtA" w:cs="Sun-ExtA"/>
                <w:sz w:val="24"/>
                <w:szCs w:val="24"/>
              </w:rPr>
              <w:t>，除常规呼吸道病毒模型</w:t>
            </w:r>
            <w:r w:rsidRPr="00DB1510">
              <w:rPr>
                <w:rFonts w:ascii="Sun-ExtA" w:hAnsi="Sun-ExtA" w:cs="Sun-ExtA" w:hint="eastAsia"/>
                <w:sz w:val="24"/>
                <w:szCs w:val="24"/>
              </w:rPr>
              <w:t>外</w:t>
            </w:r>
            <w:r w:rsidRPr="00DB1510">
              <w:rPr>
                <w:rFonts w:ascii="Sun-ExtA" w:hAnsi="Sun-ExtA" w:cs="Sun-ExtA"/>
                <w:sz w:val="24"/>
                <w:szCs w:val="24"/>
              </w:rPr>
              <w:t>，新构建了沙眼衣原体感染的宫颈炎模型，肠道病毒感染</w:t>
            </w:r>
            <w:r w:rsidRPr="00DB1510">
              <w:rPr>
                <w:rFonts w:ascii="Sun-ExtA" w:hAnsi="Sun-ExtA" w:cs="Sun-ExtA" w:hint="eastAsia"/>
                <w:sz w:val="24"/>
                <w:szCs w:val="24"/>
              </w:rPr>
              <w:t>的</w:t>
            </w:r>
            <w:r w:rsidRPr="00DB1510">
              <w:rPr>
                <w:rFonts w:ascii="Sun-ExtA" w:hAnsi="Sun-ExtA" w:cs="Sun-ExtA"/>
                <w:sz w:val="24"/>
                <w:szCs w:val="24"/>
              </w:rPr>
              <w:t>手足口病</w:t>
            </w:r>
            <w:r w:rsidRPr="00DB1510">
              <w:rPr>
                <w:rFonts w:ascii="Sun-ExtA" w:hAnsi="Sun-ExtA" w:cs="Sun-ExtA" w:hint="eastAsia"/>
                <w:sz w:val="24"/>
                <w:szCs w:val="24"/>
              </w:rPr>
              <w:t>乳鼠</w:t>
            </w:r>
            <w:r w:rsidRPr="00DB1510">
              <w:rPr>
                <w:rFonts w:ascii="Sun-ExtA" w:hAnsi="Sun-ExtA" w:cs="Sun-ExtA"/>
                <w:sz w:val="24"/>
                <w:szCs w:val="24"/>
              </w:rPr>
              <w:t>模型、支原体</w:t>
            </w:r>
            <w:r w:rsidRPr="00DB1510">
              <w:rPr>
                <w:rFonts w:ascii="Sun-ExtA" w:hAnsi="Sun-ExtA" w:cs="Sun-ExtA" w:hint="eastAsia"/>
                <w:sz w:val="24"/>
                <w:szCs w:val="24"/>
              </w:rPr>
              <w:t>感染的幼鼠</w:t>
            </w:r>
            <w:r w:rsidRPr="00DB1510">
              <w:rPr>
                <w:rFonts w:ascii="Sun-ExtA" w:hAnsi="Sun-ExtA" w:cs="Sun-ExtA"/>
                <w:sz w:val="24"/>
                <w:szCs w:val="24"/>
              </w:rPr>
              <w:t>肺炎模型</w:t>
            </w:r>
            <w:r>
              <w:rPr>
                <w:rFonts w:ascii="Sun-ExtA" w:hAnsi="Sun-ExtA" w:cs="Sun-ExtA"/>
                <w:sz w:val="24"/>
                <w:szCs w:val="24"/>
              </w:rPr>
              <w:t>、真菌感染的小鼠肺炎模型、耐药菌感染的肺炎模型</w:t>
            </w:r>
            <w:r w:rsidRPr="00DB1510">
              <w:rPr>
                <w:rFonts w:ascii="Sun-ExtA" w:hAnsi="Sun-ExtA" w:cs="Sun-ExtA"/>
                <w:sz w:val="24"/>
                <w:szCs w:val="24"/>
              </w:rPr>
              <w:t>，解决了抗感染中药药效评价的难题</w:t>
            </w:r>
            <w:r>
              <w:rPr>
                <w:rFonts w:ascii="Sun-ExtA" w:hAnsi="Sun-ExtA" w:cs="Sun-ExtA"/>
                <w:sz w:val="24"/>
                <w:szCs w:val="24"/>
              </w:rPr>
              <w:t>。</w:t>
            </w:r>
            <w:r w:rsidRPr="00DB1510">
              <w:rPr>
                <w:rFonts w:ascii="宋体" w:eastAsia="宋体" w:hAnsi="宋体" w:cs="宋体"/>
                <w:sz w:val="24"/>
                <w:szCs w:val="24"/>
              </w:rPr>
              <w:t xml:space="preserve"> </w:t>
            </w:r>
          </w:p>
        </w:tc>
      </w:tr>
    </w:tbl>
    <w:p w14:paraId="66E7ACCE" w14:textId="2C735D62" w:rsidR="00772837" w:rsidRDefault="00772837" w:rsidP="000E2016">
      <w:pPr>
        <w:spacing w:line="14" w:lineRule="exact"/>
        <w:rPr>
          <w:rFonts w:asciiTheme="majorEastAsia" w:eastAsiaTheme="majorEastAsia" w:hAnsiTheme="majorEastAsia"/>
          <w:color w:val="000000" w:themeColor="text1"/>
          <w:sz w:val="24"/>
          <w:szCs w:val="28"/>
        </w:rPr>
      </w:pPr>
    </w:p>
    <w:p w14:paraId="60D245DA" w14:textId="25D56728" w:rsidR="004B520C" w:rsidRPr="00DE38F0" w:rsidRDefault="004B520C" w:rsidP="00772837">
      <w:pPr>
        <w:rPr>
          <w:rFonts w:asciiTheme="majorEastAsia" w:eastAsiaTheme="majorEastAsia" w:hAnsiTheme="majorEastAsia"/>
          <w:color w:val="000000" w:themeColor="text1"/>
          <w:szCs w:val="28"/>
        </w:rPr>
      </w:pPr>
    </w:p>
    <w:sectPr w:rsidR="004B520C" w:rsidRPr="00DE38F0" w:rsidSect="00DF5D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8239" w14:textId="77777777" w:rsidR="00557A51" w:rsidRDefault="00557A51" w:rsidP="00DC687E">
      <w:r>
        <w:separator/>
      </w:r>
    </w:p>
  </w:endnote>
  <w:endnote w:type="continuationSeparator" w:id="0">
    <w:p w14:paraId="0FABD44A" w14:textId="77777777" w:rsidR="00557A51" w:rsidRDefault="00557A51" w:rsidP="00D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un-ExtA">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836D3" w14:textId="77777777" w:rsidR="00557A51" w:rsidRDefault="00557A51" w:rsidP="00DC687E">
      <w:r>
        <w:separator/>
      </w:r>
    </w:p>
  </w:footnote>
  <w:footnote w:type="continuationSeparator" w:id="0">
    <w:p w14:paraId="376A44B3" w14:textId="77777777" w:rsidR="00557A51" w:rsidRDefault="00557A51" w:rsidP="00DC68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1E75"/>
    <w:rsid w:val="000376AB"/>
    <w:rsid w:val="00095DAF"/>
    <w:rsid w:val="000A1656"/>
    <w:rsid w:val="000A6FFD"/>
    <w:rsid w:val="000E2016"/>
    <w:rsid w:val="0010117B"/>
    <w:rsid w:val="00120500"/>
    <w:rsid w:val="00130ED9"/>
    <w:rsid w:val="001568B7"/>
    <w:rsid w:val="0018496D"/>
    <w:rsid w:val="001C220B"/>
    <w:rsid w:val="001F2CEA"/>
    <w:rsid w:val="00211E75"/>
    <w:rsid w:val="0025782C"/>
    <w:rsid w:val="002B4F70"/>
    <w:rsid w:val="002D1021"/>
    <w:rsid w:val="002D7EB5"/>
    <w:rsid w:val="002E7362"/>
    <w:rsid w:val="00330599"/>
    <w:rsid w:val="00382D5B"/>
    <w:rsid w:val="003B0499"/>
    <w:rsid w:val="003D30B0"/>
    <w:rsid w:val="0044647D"/>
    <w:rsid w:val="00452FA4"/>
    <w:rsid w:val="00494847"/>
    <w:rsid w:val="004A04E0"/>
    <w:rsid w:val="004B520C"/>
    <w:rsid w:val="005007F2"/>
    <w:rsid w:val="00524644"/>
    <w:rsid w:val="00531A00"/>
    <w:rsid w:val="0054104C"/>
    <w:rsid w:val="00557A51"/>
    <w:rsid w:val="00576CBC"/>
    <w:rsid w:val="00580B6A"/>
    <w:rsid w:val="005915FE"/>
    <w:rsid w:val="005A036A"/>
    <w:rsid w:val="005B2037"/>
    <w:rsid w:val="005D2137"/>
    <w:rsid w:val="00604A9B"/>
    <w:rsid w:val="006050D3"/>
    <w:rsid w:val="00606610"/>
    <w:rsid w:val="006265B2"/>
    <w:rsid w:val="006269CF"/>
    <w:rsid w:val="00640848"/>
    <w:rsid w:val="00644D39"/>
    <w:rsid w:val="00656092"/>
    <w:rsid w:val="006579BF"/>
    <w:rsid w:val="006D0FB5"/>
    <w:rsid w:val="006E0DE4"/>
    <w:rsid w:val="00735F50"/>
    <w:rsid w:val="00772837"/>
    <w:rsid w:val="00786CC8"/>
    <w:rsid w:val="008272F6"/>
    <w:rsid w:val="008D2385"/>
    <w:rsid w:val="00956636"/>
    <w:rsid w:val="009F7E55"/>
    <w:rsid w:val="00A21018"/>
    <w:rsid w:val="00A30C2D"/>
    <w:rsid w:val="00AB1D4A"/>
    <w:rsid w:val="00AC55C0"/>
    <w:rsid w:val="00AD3F95"/>
    <w:rsid w:val="00AF3D4D"/>
    <w:rsid w:val="00AF7005"/>
    <w:rsid w:val="00B2519D"/>
    <w:rsid w:val="00B30354"/>
    <w:rsid w:val="00B35596"/>
    <w:rsid w:val="00B5704C"/>
    <w:rsid w:val="00B878F3"/>
    <w:rsid w:val="00B94B81"/>
    <w:rsid w:val="00BC2CF4"/>
    <w:rsid w:val="00BC3A7A"/>
    <w:rsid w:val="00BE3697"/>
    <w:rsid w:val="00C83228"/>
    <w:rsid w:val="00C92BC7"/>
    <w:rsid w:val="00CA3C87"/>
    <w:rsid w:val="00D1295E"/>
    <w:rsid w:val="00D677C8"/>
    <w:rsid w:val="00D75D29"/>
    <w:rsid w:val="00D92ADD"/>
    <w:rsid w:val="00DA7B0D"/>
    <w:rsid w:val="00DB1510"/>
    <w:rsid w:val="00DB2FF9"/>
    <w:rsid w:val="00DB42EB"/>
    <w:rsid w:val="00DC687E"/>
    <w:rsid w:val="00DE38F0"/>
    <w:rsid w:val="00DE7D18"/>
    <w:rsid w:val="00DF5D94"/>
    <w:rsid w:val="00E06915"/>
    <w:rsid w:val="00E24635"/>
    <w:rsid w:val="00E25576"/>
    <w:rsid w:val="00E9450A"/>
    <w:rsid w:val="00ED54BD"/>
    <w:rsid w:val="00EE5B21"/>
    <w:rsid w:val="00F13DE3"/>
    <w:rsid w:val="00FA365D"/>
    <w:rsid w:val="00FB465F"/>
    <w:rsid w:val="00FB57A1"/>
    <w:rsid w:val="00FD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0D3A1"/>
  <w15:docId w15:val="{74662103-41B2-417F-A9FA-710E082A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D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20C"/>
    <w:pPr>
      <w:ind w:firstLineChars="200" w:firstLine="420"/>
    </w:pPr>
  </w:style>
  <w:style w:type="paragraph" w:styleId="a5">
    <w:name w:val="header"/>
    <w:basedOn w:val="a"/>
    <w:link w:val="a6"/>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C687E"/>
    <w:rPr>
      <w:sz w:val="18"/>
      <w:szCs w:val="18"/>
    </w:rPr>
  </w:style>
  <w:style w:type="paragraph" w:styleId="a7">
    <w:name w:val="footer"/>
    <w:basedOn w:val="a"/>
    <w:link w:val="a8"/>
    <w:uiPriority w:val="99"/>
    <w:unhideWhenUsed/>
    <w:rsid w:val="00DC687E"/>
    <w:pPr>
      <w:tabs>
        <w:tab w:val="center" w:pos="4153"/>
        <w:tab w:val="right" w:pos="8306"/>
      </w:tabs>
      <w:snapToGrid w:val="0"/>
      <w:jc w:val="left"/>
    </w:pPr>
    <w:rPr>
      <w:sz w:val="18"/>
      <w:szCs w:val="18"/>
    </w:rPr>
  </w:style>
  <w:style w:type="character" w:customStyle="1" w:styleId="a8">
    <w:name w:val="页脚 字符"/>
    <w:basedOn w:val="a0"/>
    <w:link w:val="a7"/>
    <w:uiPriority w:val="99"/>
    <w:rsid w:val="00DC687E"/>
    <w:rPr>
      <w:sz w:val="18"/>
      <w:szCs w:val="18"/>
    </w:rPr>
  </w:style>
  <w:style w:type="paragraph" w:styleId="a9">
    <w:name w:val="Balloon Text"/>
    <w:basedOn w:val="a"/>
    <w:link w:val="aa"/>
    <w:uiPriority w:val="99"/>
    <w:semiHidden/>
    <w:unhideWhenUsed/>
    <w:rsid w:val="00DE7D18"/>
    <w:rPr>
      <w:sz w:val="18"/>
      <w:szCs w:val="18"/>
    </w:rPr>
  </w:style>
  <w:style w:type="character" w:customStyle="1" w:styleId="aa">
    <w:name w:val="批注框文本 字符"/>
    <w:basedOn w:val="a0"/>
    <w:link w:val="a9"/>
    <w:uiPriority w:val="99"/>
    <w:semiHidden/>
    <w:rsid w:val="00DE7D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lbh</cp:lastModifiedBy>
  <cp:revision>24</cp:revision>
  <cp:lastPrinted>2018-10-24T12:59:00Z</cp:lastPrinted>
  <dcterms:created xsi:type="dcterms:W3CDTF">2018-06-08T07:06:00Z</dcterms:created>
  <dcterms:modified xsi:type="dcterms:W3CDTF">2022-03-10T05:58:00Z</dcterms:modified>
</cp:coreProperties>
</file>