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64"/>
        <w:gridCol w:w="1423"/>
        <w:gridCol w:w="1990"/>
        <w:gridCol w:w="1453"/>
        <w:gridCol w:w="1722"/>
      </w:tblGrid>
      <w:tr w:rsidR="00130ED9" w:rsidRPr="006050D3" w14:paraId="12419E7A" w14:textId="77777777" w:rsidTr="00FD2466">
        <w:trPr>
          <w:jc w:val="center"/>
        </w:trPr>
        <w:tc>
          <w:tcPr>
            <w:tcW w:w="2252" w:type="dxa"/>
            <w:gridSpan w:val="2"/>
            <w:vMerge w:val="restart"/>
          </w:tcPr>
          <w:p w14:paraId="66FAF73D" w14:textId="252148C9" w:rsidR="00130ED9" w:rsidRPr="006050D3" w:rsidRDefault="00FD2466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CE3A76" wp14:editId="685BCF01">
                  <wp:extent cx="1292860" cy="139319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14:paraId="44EBD971" w14:textId="77777777" w:rsidR="00130ED9" w:rsidRPr="00FD2466" w:rsidRDefault="00130ED9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990" w:type="dxa"/>
            <w:vAlign w:val="center"/>
          </w:tcPr>
          <w:p w14:paraId="2701AEAD" w14:textId="433CB831" w:rsidR="00130ED9" w:rsidRPr="00243547" w:rsidRDefault="00243547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243547">
              <w:rPr>
                <w:rFonts w:ascii="宋体" w:eastAsia="宋体" w:hAnsi="宋体" w:hint="eastAsia"/>
                <w:sz w:val="24"/>
                <w:szCs w:val="24"/>
              </w:rPr>
              <w:t>王智民</w:t>
            </w:r>
          </w:p>
        </w:tc>
        <w:tc>
          <w:tcPr>
            <w:tcW w:w="1453" w:type="dxa"/>
            <w:vAlign w:val="center"/>
          </w:tcPr>
          <w:p w14:paraId="0696E889" w14:textId="77777777" w:rsidR="00130ED9" w:rsidRPr="00FD2466" w:rsidRDefault="00FB57A1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722" w:type="dxa"/>
            <w:vAlign w:val="center"/>
          </w:tcPr>
          <w:p w14:paraId="66638065" w14:textId="0B72F51D" w:rsidR="00130ED9" w:rsidRPr="000E2016" w:rsidRDefault="00243547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0E5F57E8" w14:textId="77777777" w:rsidTr="00FD2466">
        <w:trPr>
          <w:jc w:val="center"/>
        </w:trPr>
        <w:tc>
          <w:tcPr>
            <w:tcW w:w="2252" w:type="dxa"/>
            <w:gridSpan w:val="2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38411C20" w14:textId="77777777" w:rsidR="00735F50" w:rsidRPr="00FD2466" w:rsidRDefault="00F13DE3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990" w:type="dxa"/>
            <w:vAlign w:val="center"/>
          </w:tcPr>
          <w:p w14:paraId="34E0D643" w14:textId="54320DAF" w:rsidR="00735F50" w:rsidRPr="00243547" w:rsidRDefault="00243547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243547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453" w:type="dxa"/>
            <w:vAlign w:val="center"/>
          </w:tcPr>
          <w:p w14:paraId="30888BA0" w14:textId="77777777" w:rsidR="00735F50" w:rsidRPr="00FD2466" w:rsidRDefault="00F13DE3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722" w:type="dxa"/>
            <w:vAlign w:val="center"/>
          </w:tcPr>
          <w:p w14:paraId="01615750" w14:textId="1F43DC9A" w:rsidR="00735F50" w:rsidRPr="000E2016" w:rsidRDefault="00243547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130ED9" w:rsidRPr="006050D3" w14:paraId="46AAAD73" w14:textId="77777777" w:rsidTr="00FD2466">
        <w:trPr>
          <w:jc w:val="center"/>
        </w:trPr>
        <w:tc>
          <w:tcPr>
            <w:tcW w:w="2252" w:type="dxa"/>
            <w:gridSpan w:val="2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AC409B0" w14:textId="77777777" w:rsidR="00130ED9" w:rsidRPr="00FD2466" w:rsidRDefault="00F13DE3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导师类别</w:t>
            </w:r>
          </w:p>
        </w:tc>
        <w:tc>
          <w:tcPr>
            <w:tcW w:w="1990" w:type="dxa"/>
            <w:vAlign w:val="center"/>
          </w:tcPr>
          <w:p w14:paraId="6DB472EF" w14:textId="0972B440" w:rsidR="00130ED9" w:rsidRPr="00243547" w:rsidRDefault="00243547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243547">
              <w:rPr>
                <w:rFonts w:ascii="宋体" w:eastAsia="宋体" w:hAnsi="宋体" w:hint="eastAsia"/>
                <w:sz w:val="24"/>
                <w:szCs w:val="24"/>
              </w:rPr>
              <w:t>博导</w:t>
            </w:r>
          </w:p>
        </w:tc>
        <w:tc>
          <w:tcPr>
            <w:tcW w:w="1453" w:type="dxa"/>
            <w:vAlign w:val="center"/>
          </w:tcPr>
          <w:p w14:paraId="3EAA3E66" w14:textId="77777777" w:rsidR="00130ED9" w:rsidRPr="00FD2466" w:rsidRDefault="008D2385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所属部门</w:t>
            </w:r>
          </w:p>
        </w:tc>
        <w:tc>
          <w:tcPr>
            <w:tcW w:w="1722" w:type="dxa"/>
            <w:vAlign w:val="center"/>
          </w:tcPr>
          <w:p w14:paraId="2428A766" w14:textId="1079A67D" w:rsidR="00130ED9" w:rsidRPr="000E2016" w:rsidRDefault="00243547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中药化学研究中心</w:t>
            </w:r>
          </w:p>
        </w:tc>
      </w:tr>
      <w:tr w:rsidR="00130ED9" w:rsidRPr="006050D3" w14:paraId="0DF19AC6" w14:textId="77777777" w:rsidTr="00FD2466">
        <w:trPr>
          <w:jc w:val="center"/>
        </w:trPr>
        <w:tc>
          <w:tcPr>
            <w:tcW w:w="2252" w:type="dxa"/>
            <w:gridSpan w:val="2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7DB42C04" w14:textId="77777777" w:rsidR="00130ED9" w:rsidRPr="00FD2466" w:rsidRDefault="00C83228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研究方向</w:t>
            </w:r>
          </w:p>
        </w:tc>
        <w:tc>
          <w:tcPr>
            <w:tcW w:w="1990" w:type="dxa"/>
            <w:vAlign w:val="center"/>
          </w:tcPr>
          <w:p w14:paraId="04098147" w14:textId="4163A76B" w:rsidR="00130ED9" w:rsidRPr="00243547" w:rsidRDefault="00243547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243547">
              <w:rPr>
                <w:rFonts w:ascii="宋体" w:eastAsia="宋体" w:hAnsi="宋体" w:hint="eastAsia"/>
                <w:sz w:val="24"/>
                <w:szCs w:val="24"/>
              </w:rPr>
              <w:t>常用中药药效成分及质量研究</w:t>
            </w:r>
          </w:p>
        </w:tc>
        <w:tc>
          <w:tcPr>
            <w:tcW w:w="1453" w:type="dxa"/>
            <w:vAlign w:val="center"/>
          </w:tcPr>
          <w:p w14:paraId="7BB142F4" w14:textId="77777777" w:rsidR="00130ED9" w:rsidRPr="00FD2466" w:rsidRDefault="00EE5B21" w:rsidP="000E2016">
            <w:pPr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722" w:type="dxa"/>
            <w:vAlign w:val="center"/>
          </w:tcPr>
          <w:p w14:paraId="5A627364" w14:textId="72B8F2A3" w:rsidR="00130ED9" w:rsidRPr="000E2016" w:rsidRDefault="00243547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zhmw123@163.com</w:t>
            </w:r>
          </w:p>
        </w:tc>
      </w:tr>
      <w:tr w:rsidR="00D92ADD" w:rsidRPr="006050D3" w14:paraId="2796FFFF" w14:textId="77777777" w:rsidTr="00FD2466">
        <w:trPr>
          <w:trHeight w:val="9022"/>
          <w:jc w:val="center"/>
        </w:trPr>
        <w:tc>
          <w:tcPr>
            <w:tcW w:w="988" w:type="dxa"/>
            <w:vAlign w:val="center"/>
          </w:tcPr>
          <w:p w14:paraId="08CB506F" w14:textId="77777777" w:rsidR="00D92ADD" w:rsidRPr="00FD2466" w:rsidRDefault="00B878F3" w:rsidP="00FD24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2466">
              <w:rPr>
                <w:rFonts w:ascii="黑体" w:eastAsia="黑体" w:hAnsi="黑体" w:hint="eastAsia"/>
                <w:sz w:val="28"/>
                <w:szCs w:val="28"/>
              </w:rPr>
              <w:t>导师简介</w:t>
            </w:r>
          </w:p>
        </w:tc>
        <w:tc>
          <w:tcPr>
            <w:tcW w:w="7852" w:type="dxa"/>
            <w:gridSpan w:val="5"/>
          </w:tcPr>
          <w:p w14:paraId="3C0A8887" w14:textId="77777777" w:rsidR="00FD2466" w:rsidRPr="007E7364" w:rsidRDefault="00FD2466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 w:rsidRPr="007E7364">
              <w:rPr>
                <w:rStyle w:val="ac"/>
                <w:rFonts w:ascii="&amp;quot" w:hAnsi="&amp;quot"/>
                <w:color w:val="000000"/>
                <w:sz w:val="22"/>
                <w:szCs w:val="22"/>
              </w:rPr>
              <w:t>一、一般情况</w:t>
            </w:r>
          </w:p>
          <w:p w14:paraId="438BD8AB" w14:textId="4B46D32B" w:rsidR="00FD2466" w:rsidRPr="007E7364" w:rsidRDefault="00FD2466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eastAsiaTheme="minorEastAsia"/>
                <w:bCs/>
                <w:sz w:val="22"/>
                <w:szCs w:val="22"/>
              </w:rPr>
            </w:pPr>
            <w:r w:rsidRPr="007E7364">
              <w:rPr>
                <w:rFonts w:ascii="&amp;quot" w:hAnsi="&amp;quot"/>
                <w:color w:val="000000"/>
                <w:sz w:val="22"/>
                <w:szCs w:val="22"/>
              </w:rPr>
              <w:t>王智民</w:t>
            </w:r>
            <w:r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，</w:t>
            </w:r>
            <w:r w:rsidRPr="007E7364">
              <w:rPr>
                <w:rFonts w:ascii="&amp;quot" w:hAnsi="&amp;quot"/>
                <w:color w:val="000000"/>
                <w:sz w:val="22"/>
                <w:szCs w:val="22"/>
              </w:rPr>
              <w:t>男，</w:t>
            </w:r>
            <w:r w:rsidRPr="007E7364">
              <w:rPr>
                <w:rFonts w:ascii="&amp;quot" w:hAnsi="&amp;quot"/>
                <w:color w:val="000000"/>
                <w:sz w:val="22"/>
                <w:szCs w:val="22"/>
              </w:rPr>
              <w:t>1964</w:t>
            </w:r>
            <w:r w:rsidRPr="007E7364">
              <w:rPr>
                <w:rFonts w:ascii="&amp;quot" w:hAnsi="&amp;quot"/>
                <w:color w:val="000000"/>
                <w:sz w:val="22"/>
                <w:szCs w:val="22"/>
              </w:rPr>
              <w:t>年生，博士生</w:t>
            </w:r>
            <w:r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导师，</w:t>
            </w:r>
            <w:r w:rsidRPr="007E7364">
              <w:rPr>
                <w:rFonts w:eastAsiaTheme="minorEastAsia"/>
                <w:bCs/>
                <w:sz w:val="22"/>
                <w:szCs w:val="22"/>
              </w:rPr>
              <w:t>II级</w:t>
            </w:r>
            <w:r w:rsidR="000318A5">
              <w:rPr>
                <w:rFonts w:eastAsiaTheme="minorEastAsia" w:hint="eastAsia"/>
                <w:bCs/>
                <w:sz w:val="22"/>
                <w:szCs w:val="22"/>
              </w:rPr>
              <w:t>研究员</w:t>
            </w:r>
            <w:r w:rsidRPr="007E7364">
              <w:rPr>
                <w:rFonts w:eastAsiaTheme="minorEastAsia" w:hint="eastAsia"/>
                <w:bCs/>
                <w:sz w:val="22"/>
                <w:szCs w:val="22"/>
              </w:rPr>
              <w:t>。</w:t>
            </w:r>
            <w:r w:rsidRPr="007E7364">
              <w:rPr>
                <w:rFonts w:eastAsiaTheme="minorEastAsia"/>
                <w:bCs/>
                <w:sz w:val="22"/>
                <w:szCs w:val="22"/>
              </w:rPr>
              <w:t>中国中医科学院首席研究员</w:t>
            </w:r>
            <w:r w:rsidR="000318A5">
              <w:rPr>
                <w:rFonts w:eastAsiaTheme="minorEastAsia" w:hint="eastAsia"/>
                <w:bCs/>
                <w:sz w:val="22"/>
                <w:szCs w:val="22"/>
              </w:rPr>
              <w:t>。</w:t>
            </w:r>
            <w:r w:rsidRPr="007E7364">
              <w:rPr>
                <w:rFonts w:eastAsiaTheme="minorEastAsia"/>
                <w:bCs/>
                <w:sz w:val="22"/>
                <w:szCs w:val="22"/>
              </w:rPr>
              <w:t>第九、十、十一</w:t>
            </w:r>
            <w:r w:rsidRPr="007E7364">
              <w:rPr>
                <w:rFonts w:eastAsiaTheme="minorEastAsia" w:hint="eastAsia"/>
                <w:bCs/>
                <w:sz w:val="22"/>
                <w:szCs w:val="22"/>
              </w:rPr>
              <w:t>、十二</w:t>
            </w:r>
            <w:r w:rsidRPr="007E7364">
              <w:rPr>
                <w:rFonts w:eastAsiaTheme="minorEastAsia"/>
                <w:bCs/>
                <w:sz w:val="22"/>
                <w:szCs w:val="22"/>
              </w:rPr>
              <w:t>届国家药典委员。河南中医药大学特聘教授、仲景领军学者</w:t>
            </w:r>
            <w:r w:rsidRPr="007E7364">
              <w:rPr>
                <w:rFonts w:eastAsiaTheme="minorEastAsia" w:hint="eastAsia"/>
                <w:bCs/>
                <w:sz w:val="22"/>
                <w:szCs w:val="22"/>
              </w:rPr>
              <w:t>、河南省管高等院校省级高层次人才（B类）。</w:t>
            </w:r>
            <w:r w:rsidR="0039726F" w:rsidRPr="007E7364">
              <w:rPr>
                <w:rFonts w:eastAsiaTheme="minorEastAsia"/>
                <w:bCs/>
                <w:sz w:val="22"/>
                <w:szCs w:val="22"/>
              </w:rPr>
              <w:t>现任中药质量控制技术国家工程实验室主任、中药过程控制技术局重点研究室主任</w:t>
            </w:r>
            <w:r w:rsidR="0039726F" w:rsidRPr="007E7364">
              <w:rPr>
                <w:rFonts w:eastAsiaTheme="minorEastAsia" w:hint="eastAsia"/>
                <w:bCs/>
                <w:sz w:val="22"/>
                <w:szCs w:val="22"/>
              </w:rPr>
              <w:t>、</w:t>
            </w:r>
            <w:r w:rsidR="0039726F" w:rsidRPr="007E7364">
              <w:rPr>
                <w:rFonts w:eastAsiaTheme="minorEastAsia"/>
                <w:bCs/>
                <w:sz w:val="22"/>
                <w:szCs w:val="22"/>
              </w:rPr>
              <w:t>中药制药过程新技术国家重点实验室副主任</w:t>
            </w:r>
            <w:r w:rsidR="0039726F" w:rsidRPr="007E7364">
              <w:rPr>
                <w:rFonts w:eastAsiaTheme="minorEastAsia" w:hint="eastAsia"/>
                <w:bCs/>
                <w:sz w:val="22"/>
                <w:szCs w:val="22"/>
              </w:rPr>
              <w:t>。</w:t>
            </w:r>
          </w:p>
          <w:p w14:paraId="7B247503" w14:textId="416D7DDD" w:rsidR="00FD2466" w:rsidRPr="007E7364" w:rsidRDefault="0039726F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 w:rsidRPr="007E7364">
              <w:rPr>
                <w:rFonts w:eastAsiaTheme="minorEastAsia" w:hint="eastAsia"/>
                <w:bCs/>
                <w:sz w:val="22"/>
                <w:szCs w:val="22"/>
              </w:rPr>
              <w:t>现担任</w:t>
            </w:r>
            <w:r w:rsidR="00FD2466" w:rsidRPr="007E7364">
              <w:rPr>
                <w:rFonts w:eastAsiaTheme="minorEastAsia"/>
                <w:bCs/>
                <w:sz w:val="22"/>
                <w:szCs w:val="22"/>
              </w:rPr>
              <w:t>中国中药协会经典名方研发与生产专委会主任委员</w:t>
            </w:r>
            <w:r w:rsidR="00FD2466" w:rsidRPr="007E7364">
              <w:rPr>
                <w:rFonts w:eastAsiaTheme="minorEastAsia" w:hint="eastAsia"/>
                <w:bCs/>
                <w:sz w:val="22"/>
                <w:szCs w:val="22"/>
              </w:rPr>
              <w:t>、中国中药协会杜仲专业委员会副主任委员等</w:t>
            </w:r>
            <w:r w:rsidR="007E7364" w:rsidRPr="007E7364">
              <w:rPr>
                <w:rFonts w:eastAsiaTheme="minorEastAsia" w:hint="eastAsia"/>
                <w:bCs/>
                <w:sz w:val="22"/>
                <w:szCs w:val="22"/>
              </w:rPr>
              <w:t>；</w:t>
            </w:r>
            <w:r w:rsidR="00FD2466" w:rsidRPr="007E7364">
              <w:rPr>
                <w:rFonts w:ascii="&amp;quot" w:hAnsi="&amp;quot"/>
                <w:color w:val="000000"/>
                <w:sz w:val="22"/>
                <w:szCs w:val="22"/>
              </w:rPr>
              <w:t>国家</w:t>
            </w:r>
            <w:r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卫生健康委药食两用物质核心专家</w:t>
            </w:r>
            <w:r w:rsidR="00FD2466" w:rsidRPr="007E7364">
              <w:rPr>
                <w:rFonts w:ascii="&amp;quot" w:hAnsi="&amp;quot"/>
                <w:color w:val="000000"/>
                <w:sz w:val="22"/>
                <w:szCs w:val="22"/>
              </w:rPr>
              <w:t>、新资源食品审评专家</w:t>
            </w:r>
            <w:r w:rsidR="007E7364"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；全国工商联医药业商会监事长；</w:t>
            </w:r>
            <w:r w:rsidR="00FD2466" w:rsidRPr="007E7364">
              <w:rPr>
                <w:rFonts w:ascii="&amp;quot" w:hAnsi="&amp;quot"/>
                <w:color w:val="000000"/>
                <w:sz w:val="22"/>
                <w:szCs w:val="22"/>
              </w:rPr>
              <w:t>中国药学会天然药物专业委员会常务委员，中华中医药学会中药化学专业分会副主任委员等</w:t>
            </w:r>
            <w:r w:rsidR="00FD2466" w:rsidRPr="007E7364">
              <w:rPr>
                <w:rFonts w:ascii="&amp;quot" w:hAnsi="&amp;quot"/>
                <w:color w:val="000000"/>
                <w:sz w:val="22"/>
                <w:szCs w:val="22"/>
              </w:rPr>
              <w:t>10</w:t>
            </w:r>
            <w:r w:rsidR="00FD2466" w:rsidRPr="007E7364">
              <w:rPr>
                <w:rFonts w:ascii="&amp;quot" w:hAnsi="&amp;quot"/>
                <w:color w:val="000000"/>
                <w:sz w:val="22"/>
                <w:szCs w:val="22"/>
              </w:rPr>
              <w:t>个学术团体的委员</w:t>
            </w:r>
            <w:r w:rsidR="007E7364"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；</w:t>
            </w:r>
            <w:r w:rsidR="00FD2466"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《中国药学杂志》、《中国中药杂志》、《中国实验方剂学杂志》常务编委，《中药新药与临床药理》、《亚太传统医药》、《中国现代中药》、《世界科学技术—中药现代化》、《中国药师》</w:t>
            </w:r>
            <w:r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等</w:t>
            </w:r>
            <w:r w:rsidR="00FD2466" w:rsidRPr="007E7364">
              <w:rPr>
                <w:rFonts w:ascii="&amp;quot" w:hAnsi="&amp;quot" w:hint="eastAsia"/>
                <w:color w:val="000000"/>
                <w:sz w:val="22"/>
                <w:szCs w:val="22"/>
              </w:rPr>
              <w:t>编委。</w:t>
            </w:r>
          </w:p>
          <w:p w14:paraId="516A05E0" w14:textId="77777777" w:rsidR="00FD2466" w:rsidRPr="007E7364" w:rsidRDefault="00FD2466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Style w:val="ac"/>
                <w:rFonts w:ascii="&amp;quot" w:hAnsi="&amp;quot" w:hint="eastAsia"/>
                <w:color w:val="000000"/>
                <w:sz w:val="22"/>
                <w:szCs w:val="22"/>
              </w:rPr>
            </w:pPr>
            <w:r w:rsidRPr="007E7364">
              <w:rPr>
                <w:rStyle w:val="ac"/>
                <w:rFonts w:ascii="&amp;quot" w:hAnsi="&amp;quot"/>
                <w:color w:val="000000"/>
                <w:sz w:val="22"/>
                <w:szCs w:val="22"/>
              </w:rPr>
              <w:t>二、业务情况</w:t>
            </w:r>
          </w:p>
          <w:p w14:paraId="4AEB455A" w14:textId="3F73DE6A" w:rsidR="00FD2466" w:rsidRPr="007E7364" w:rsidRDefault="00FD2466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一直从事中药化学和中药质量标准研究工作，主要研究方向为中药及经典名方药效物质基础和质量评价研究。先后主持国家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九五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和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十五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科技攻关、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十一五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科技支撑、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“973”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计划专项、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十一五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重大新药创制专项、中医药行业科技专项、国家自然科学基金，国家重大研发计划等</w:t>
            </w:r>
            <w:r w:rsidR="0039726F"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余项课题。获省部级</w:t>
            </w:r>
            <w:r w:rsidR="0039726F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特等奖</w:t>
            </w:r>
            <w:r w:rsidR="0039726F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  <w:r w:rsidR="0039726F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项、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一等奖</w:t>
            </w:r>
            <w:r w:rsidR="0039726F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项、二等奖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项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；</w:t>
            </w:r>
            <w:r w:rsidRPr="007E7364">
              <w:rPr>
                <w:rFonts w:hint="eastAsia"/>
                <w:sz w:val="22"/>
                <w:szCs w:val="22"/>
              </w:rPr>
              <w:t>获得中国发明专利授权17项，日本特许1项；</w:t>
            </w:r>
            <w:r w:rsidRPr="007E736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完成</w:t>
            </w:r>
            <w:r w:rsidRPr="007E736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80</w:t>
            </w:r>
            <w:r w:rsidRPr="007E7364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余项药材和饮片的国家药典标准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。在国际国内学术期刊发表论文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9726F"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余篇，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收录</w:t>
            </w:r>
            <w:r w:rsidR="0039726F"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余篇，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最高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IF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为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，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篇文章获得领跑者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F5000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证书。作为主编出版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中文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专著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部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（其中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英文专著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部</w:t>
            </w:r>
            <w:r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）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，副主编专著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部。</w:t>
            </w:r>
            <w:r w:rsidR="0039726F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已培养</w:t>
            </w:r>
            <w:r w:rsidR="007E7364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博士生、硕士生</w:t>
            </w:r>
            <w:r w:rsidR="007E7364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  <w:r w:rsidR="007E7364"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r w:rsidR="007E7364" w:rsidRPr="007E7364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余名。</w:t>
            </w:r>
          </w:p>
          <w:p w14:paraId="3ED06955" w14:textId="77777777" w:rsidR="00FD2466" w:rsidRPr="007E7364" w:rsidRDefault="00FD2466" w:rsidP="007E7364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 w:rsidRPr="007E7364">
              <w:rPr>
                <w:rStyle w:val="ac"/>
                <w:rFonts w:ascii="&amp;quot" w:hAnsi="&amp;quot"/>
                <w:color w:val="000000"/>
                <w:sz w:val="22"/>
                <w:szCs w:val="22"/>
              </w:rPr>
              <w:t>三、联系方式</w:t>
            </w:r>
          </w:p>
          <w:p w14:paraId="0395DEF5" w14:textId="340CA0AE" w:rsidR="00FD2466" w:rsidRPr="000318A5" w:rsidRDefault="00FD2466" w:rsidP="000318A5">
            <w:pPr>
              <w:pStyle w:val="ab"/>
              <w:snapToGrid w:val="0"/>
              <w:spacing w:before="0" w:beforeAutospacing="0" w:after="0" w:afterAutospacing="0" w:line="360" w:lineRule="auto"/>
              <w:ind w:firstLine="4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通讯地址：中国中医科学院中药研究所，北京东直门内南小街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7E7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p w14:paraId="60D245DA" w14:textId="77777777" w:rsidR="004B520C" w:rsidRPr="00AF365A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AF365A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D99B" w14:textId="77777777" w:rsidR="00450689" w:rsidRDefault="00450689" w:rsidP="00DC687E">
      <w:r>
        <w:separator/>
      </w:r>
    </w:p>
  </w:endnote>
  <w:endnote w:type="continuationSeparator" w:id="0">
    <w:p w14:paraId="220E9C78" w14:textId="77777777" w:rsidR="00450689" w:rsidRDefault="00450689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167E" w14:textId="77777777" w:rsidR="00450689" w:rsidRDefault="00450689" w:rsidP="00DC687E">
      <w:r>
        <w:separator/>
      </w:r>
    </w:p>
  </w:footnote>
  <w:footnote w:type="continuationSeparator" w:id="0">
    <w:p w14:paraId="299A2B4F" w14:textId="77777777" w:rsidR="00450689" w:rsidRDefault="00450689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318A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43547"/>
    <w:rsid w:val="0025782C"/>
    <w:rsid w:val="002D1021"/>
    <w:rsid w:val="002D7EB5"/>
    <w:rsid w:val="00330599"/>
    <w:rsid w:val="0039726F"/>
    <w:rsid w:val="003B0499"/>
    <w:rsid w:val="003D30B0"/>
    <w:rsid w:val="0044647D"/>
    <w:rsid w:val="00450689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7E7364"/>
    <w:rsid w:val="008272F6"/>
    <w:rsid w:val="008D2385"/>
    <w:rsid w:val="00956636"/>
    <w:rsid w:val="009F7E55"/>
    <w:rsid w:val="00A21018"/>
    <w:rsid w:val="00A30C2D"/>
    <w:rsid w:val="00A648A4"/>
    <w:rsid w:val="00AB1D4A"/>
    <w:rsid w:val="00AC55C0"/>
    <w:rsid w:val="00AD3F95"/>
    <w:rsid w:val="00AF365A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D2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D2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4</cp:revision>
  <cp:lastPrinted>2018-10-24T12:59:00Z</cp:lastPrinted>
  <dcterms:created xsi:type="dcterms:W3CDTF">2022-02-07T06:58:00Z</dcterms:created>
  <dcterms:modified xsi:type="dcterms:W3CDTF">2022-02-07T07:17:00Z</dcterms:modified>
</cp:coreProperties>
</file>