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384184B6" w:rsidR="00130ED9" w:rsidRPr="006050D3" w:rsidRDefault="00937B72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448D1202" wp14:editId="2F292827">
                  <wp:simplePos x="0" y="0"/>
                  <wp:positionH relativeFrom="column">
                    <wp:posOffset>-120501</wp:posOffset>
                  </wp:positionH>
                  <wp:positionV relativeFrom="paragraph">
                    <wp:posOffset>275698</wp:posOffset>
                  </wp:positionV>
                  <wp:extent cx="1193052" cy="1221928"/>
                  <wp:effectExtent l="0" t="0" r="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97" cy="122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335EC528" w:rsidR="00130ED9" w:rsidRPr="00300F3D" w:rsidRDefault="00937B7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300F3D">
              <w:rPr>
                <w:rFonts w:ascii="宋体" w:eastAsia="宋体" w:hAnsi="宋体" w:hint="eastAsia"/>
                <w:sz w:val="24"/>
                <w:szCs w:val="24"/>
              </w:rPr>
              <w:t>王彩霞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54DE0C1B" w:rsidR="00130ED9" w:rsidRPr="00300F3D" w:rsidRDefault="00937B72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300F3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300F3D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00F3D">
              <w:rPr>
                <w:rFonts w:ascii="Times New Roman" w:eastAsia="宋体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1960B867" w:rsidR="00735F50" w:rsidRPr="00300F3D" w:rsidRDefault="00937B72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0F3D">
              <w:rPr>
                <w:rFonts w:ascii="Times New Roman" w:eastAsia="宋体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300F3D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00F3D">
              <w:rPr>
                <w:rFonts w:ascii="Times New Roman" w:eastAsia="宋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092178D5" w:rsidR="00735F50" w:rsidRPr="00300F3D" w:rsidRDefault="00937B72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0F3D">
              <w:rPr>
                <w:rFonts w:ascii="Times New Roman" w:eastAsia="宋体" w:hAnsi="Times New Roman" w:cs="Times New Roman"/>
                <w:sz w:val="24"/>
                <w:szCs w:val="24"/>
              </w:rPr>
              <w:t>副研究员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300F3D" w:rsidRDefault="00F13DE3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00F3D">
              <w:rPr>
                <w:rFonts w:ascii="Times New Roman" w:eastAsia="宋体" w:hAnsi="Times New Roman" w:cs="Times New Roman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16D912AD" w:rsidR="00130ED9" w:rsidRPr="00300F3D" w:rsidRDefault="00937B72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0F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硕士生导师</w:t>
            </w:r>
            <w:r w:rsidRPr="00300F3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300F3D" w:rsidRDefault="008D2385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00F3D">
              <w:rPr>
                <w:rFonts w:ascii="Times New Roman" w:eastAsia="宋体" w:hAnsi="Times New Roman" w:cs="Times New Roman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22B1AA43" w:rsidR="00130ED9" w:rsidRPr="00300F3D" w:rsidRDefault="00937B72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300F3D">
              <w:rPr>
                <w:rFonts w:ascii="Times New Roman" w:eastAsia="宋体" w:hAnsi="Times New Roman" w:cs="Times New Roman"/>
                <w:sz w:val="24"/>
              </w:rPr>
              <w:t>中药生物技术中心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300F3D" w:rsidRDefault="00C83228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00F3D">
              <w:rPr>
                <w:rFonts w:ascii="Times New Roman" w:eastAsia="宋体" w:hAnsi="Times New Roman" w:cs="Times New Roman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5ED516E9" w:rsidR="00130ED9" w:rsidRPr="00300F3D" w:rsidRDefault="00937B72" w:rsidP="000E2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00F3D">
              <w:rPr>
                <w:rFonts w:ascii="Times New Roman" w:eastAsia="宋体" w:hAnsi="Times New Roman" w:cs="Times New Roman"/>
                <w:sz w:val="24"/>
                <w:szCs w:val="24"/>
              </w:rPr>
              <w:t>中药合成生物学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300F3D" w:rsidRDefault="00EE5B21" w:rsidP="000E201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00F3D">
              <w:rPr>
                <w:rFonts w:ascii="Times New Roman" w:eastAsia="宋体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41D469F1" w:rsidR="00130ED9" w:rsidRPr="00300F3D" w:rsidRDefault="00937B72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300F3D">
              <w:rPr>
                <w:rFonts w:ascii="Times New Roman" w:eastAsia="宋体" w:hAnsi="Times New Roman" w:cs="Times New Roman"/>
                <w:sz w:val="24"/>
              </w:rPr>
              <w:t>cxwang@icmm.ac.cn</w:t>
            </w:r>
          </w:p>
        </w:tc>
      </w:tr>
      <w:tr w:rsidR="00D92ADD" w:rsidRPr="006050D3" w14:paraId="2796FFFF" w14:textId="77777777" w:rsidTr="00772837">
        <w:trPr>
          <w:trHeight w:val="9022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5529C6AA" w14:textId="7F334812" w:rsidR="00937B72" w:rsidRPr="000B7A42" w:rsidRDefault="00937B72" w:rsidP="00937B72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微软雅黑"/>
                <w:sz w:val="24"/>
                <w:szCs w:val="24"/>
                <w:shd w:val="clear" w:color="auto" w:fill="FFFFFF"/>
              </w:rPr>
            </w:pPr>
            <w:r w:rsidRPr="000B7A42">
              <w:rPr>
                <w:rFonts w:asciiTheme="minorEastAsia" w:hAnsiTheme="minorEastAsia" w:cs="微软雅黑" w:hint="eastAsia"/>
                <w:sz w:val="24"/>
                <w:szCs w:val="24"/>
                <w:shd w:val="clear" w:color="auto" w:fill="FFFFFF"/>
              </w:rPr>
              <w:t>王彩霞博士，现任中国中医科学院中药研究所副研究员、硕士生导师，2</w:t>
            </w:r>
            <w:r w:rsidRPr="000B7A42">
              <w:rPr>
                <w:rFonts w:asciiTheme="minorEastAsia" w:hAnsiTheme="minorEastAsia" w:cs="微软雅黑"/>
                <w:sz w:val="24"/>
                <w:szCs w:val="24"/>
                <w:shd w:val="clear" w:color="auto" w:fill="FFFFFF"/>
              </w:rPr>
              <w:t>009</w:t>
            </w:r>
            <w:r w:rsidRPr="000B7A42">
              <w:rPr>
                <w:rFonts w:asciiTheme="minorEastAsia" w:hAnsiTheme="minorEastAsia" w:cs="微软雅黑" w:hint="eastAsia"/>
                <w:sz w:val="24"/>
                <w:szCs w:val="24"/>
                <w:shd w:val="clear" w:color="auto" w:fill="FFFFFF"/>
              </w:rPr>
              <w:t>年毕业于北京林业大学，同年保送至中国科学院过程工程研究所，2</w:t>
            </w:r>
            <w:r w:rsidRPr="000B7A42">
              <w:rPr>
                <w:rFonts w:asciiTheme="minorEastAsia" w:hAnsiTheme="minorEastAsia" w:cs="微软雅黑"/>
                <w:sz w:val="24"/>
                <w:szCs w:val="24"/>
                <w:shd w:val="clear" w:color="auto" w:fill="FFFFFF"/>
              </w:rPr>
              <w:t>014</w:t>
            </w:r>
            <w:r w:rsidRPr="000B7A42">
              <w:rPr>
                <w:rFonts w:asciiTheme="minorEastAsia" w:hAnsiTheme="minorEastAsia" w:cs="微软雅黑" w:hint="eastAsia"/>
                <w:sz w:val="24"/>
                <w:szCs w:val="24"/>
                <w:shd w:val="clear" w:color="auto" w:fill="FFFFFF"/>
              </w:rPr>
              <w:t>年毕业于中国科学院过程工程研究所，获得工学博士学位。曾获</w:t>
            </w:r>
            <w:r w:rsidRPr="000B7A42">
              <w:rPr>
                <w:rFonts w:asciiTheme="minorEastAsia" w:hAnsiTheme="minorEastAsia" w:cs="微软雅黑"/>
                <w:sz w:val="24"/>
                <w:szCs w:val="24"/>
                <w:shd w:val="clear" w:color="auto" w:fill="FFFFFF"/>
              </w:rPr>
              <w:t>中国科学院过程工程研究所所长</w:t>
            </w:r>
            <w:r w:rsidRPr="000B7A42">
              <w:rPr>
                <w:rFonts w:asciiTheme="minorEastAsia" w:hAnsiTheme="minorEastAsia" w:cs="微软雅黑" w:hint="eastAsia"/>
                <w:sz w:val="24"/>
                <w:szCs w:val="24"/>
                <w:shd w:val="clear" w:color="auto" w:fill="FFFFFF"/>
              </w:rPr>
              <w:t>特等</w:t>
            </w:r>
            <w:r w:rsidRPr="000B7A42">
              <w:rPr>
                <w:rFonts w:asciiTheme="minorEastAsia" w:hAnsiTheme="minorEastAsia" w:cs="微软雅黑"/>
                <w:sz w:val="24"/>
                <w:szCs w:val="24"/>
                <w:shd w:val="clear" w:color="auto" w:fill="FFFFFF"/>
              </w:rPr>
              <w:t>奖</w:t>
            </w:r>
            <w:r w:rsidRPr="000B7A42">
              <w:rPr>
                <w:rFonts w:asciiTheme="minorEastAsia" w:hAnsiTheme="minorEastAsia" w:cs="微软雅黑" w:hint="eastAsia"/>
                <w:sz w:val="24"/>
                <w:szCs w:val="24"/>
                <w:shd w:val="clear" w:color="auto" w:fill="FFFFFF"/>
              </w:rPr>
              <w:t>、国家奖学金、中国科学院保罗生物优秀奖学金、</w:t>
            </w:r>
            <w:r w:rsidRPr="000B7A42">
              <w:rPr>
                <w:rFonts w:asciiTheme="minorEastAsia" w:hAnsiTheme="minorEastAsia" w:cs="微软雅黑"/>
                <w:sz w:val="24"/>
                <w:szCs w:val="24"/>
                <w:shd w:val="clear" w:color="auto" w:fill="FFFFFF"/>
              </w:rPr>
              <w:t>中国科学院过程工程研究所所长优秀奖</w:t>
            </w:r>
            <w:r w:rsidRPr="000B7A42">
              <w:rPr>
                <w:rFonts w:asciiTheme="minorEastAsia" w:hAnsiTheme="minorEastAsia" w:cs="微软雅黑" w:hint="eastAsia"/>
                <w:sz w:val="24"/>
                <w:szCs w:val="24"/>
                <w:shd w:val="clear" w:color="auto" w:fill="FFFFFF"/>
              </w:rPr>
              <w:t>等学术奖项。</w:t>
            </w:r>
          </w:p>
          <w:p w14:paraId="0395DEF5" w14:textId="378985CA" w:rsidR="0010117B" w:rsidRPr="00937B72" w:rsidRDefault="00937B72" w:rsidP="00937B72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B7A42">
              <w:rPr>
                <w:rFonts w:asciiTheme="minorEastAsia" w:hAnsiTheme="minorEastAsia" w:cs="微软雅黑" w:hint="eastAsia"/>
                <w:sz w:val="24"/>
                <w:szCs w:val="24"/>
                <w:shd w:val="clear" w:color="auto" w:fill="FFFFFF"/>
              </w:rPr>
              <w:t>主持或者参与多项国家级中医药相关项目，作为项目负责人承担了固废重点研发计划“中药固废资源化关键技术研究及示范”课题、国家自然基金项目、国家重大新药研发专项子任务，中国中医科学院优秀青年“中药固废高附加利示范研究”等项目；承担企业项目5项；编著《本草基因组学》等专著，发表SCI共计50余篇，包括</w:t>
            </w:r>
            <w:r w:rsidRPr="000B7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Bioresource Technology</w:t>
            </w:r>
            <w:r w:rsidRPr="000B7A42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,</w:t>
            </w:r>
            <w:r w:rsidRPr="000B7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</w:t>
            </w:r>
            <w:r w:rsidRPr="000B7A42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o</w:t>
            </w:r>
            <w:r w:rsidRPr="000B7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 C</w:t>
            </w:r>
            <w:r w:rsidRPr="000B7A42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ontr</w:t>
            </w:r>
            <w:r w:rsidRPr="000B7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ol,  Biotechnology for biofuels, Microbial Cell Factories</w:t>
            </w:r>
            <w:r w:rsidRPr="000B7A42">
              <w:rPr>
                <w:rFonts w:asciiTheme="minorEastAsia" w:hAnsiTheme="minorEastAsia" w:cs="微软雅黑" w:hint="eastAsia"/>
                <w:sz w:val="24"/>
                <w:szCs w:val="24"/>
                <w:shd w:val="clear" w:color="auto" w:fill="FFFFFF"/>
              </w:rPr>
              <w:t>等。单篇文章引用超过上百次，申请国家发明专利3项，授权2项，申请国际发明专利一项</w:t>
            </w:r>
            <w:r w:rsidRPr="00300F3D">
              <w:rPr>
                <w:rFonts w:asciiTheme="minorEastAsia" w:hAnsiTheme="minorEastAsia" w:cs="微软雅黑" w:hint="eastAsia"/>
                <w:szCs w:val="21"/>
                <w:shd w:val="clear" w:color="auto" w:fill="FFFFFF"/>
              </w:rPr>
              <w:t>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5FE48F40" w:rsidR="004B520C" w:rsidRPr="00437936" w:rsidRDefault="004B520C" w:rsidP="00772837">
      <w:pPr>
        <w:rPr>
          <w:rFonts w:asciiTheme="majorEastAsia" w:eastAsiaTheme="majorEastAsia" w:hAnsiTheme="majorEastAsia"/>
          <w:color w:val="000000" w:themeColor="text1"/>
          <w:szCs w:val="28"/>
        </w:rPr>
      </w:pPr>
      <w:bookmarkStart w:id="0" w:name="_GoBack"/>
      <w:bookmarkEnd w:id="0"/>
    </w:p>
    <w:sectPr w:rsidR="004B520C" w:rsidRPr="00437936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6DDAA" w14:textId="77777777" w:rsidR="00CE33D1" w:rsidRDefault="00CE33D1" w:rsidP="00DC687E">
      <w:r>
        <w:separator/>
      </w:r>
    </w:p>
  </w:endnote>
  <w:endnote w:type="continuationSeparator" w:id="0">
    <w:p w14:paraId="21FCCC82" w14:textId="77777777" w:rsidR="00CE33D1" w:rsidRDefault="00CE33D1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548C" w14:textId="77777777" w:rsidR="00CE33D1" w:rsidRDefault="00CE33D1" w:rsidP="00DC687E">
      <w:r>
        <w:separator/>
      </w:r>
    </w:p>
  </w:footnote>
  <w:footnote w:type="continuationSeparator" w:id="0">
    <w:p w14:paraId="1E5667D3" w14:textId="77777777" w:rsidR="00CE33D1" w:rsidRDefault="00CE33D1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A1656"/>
    <w:rsid w:val="000A6FFD"/>
    <w:rsid w:val="000B7A42"/>
    <w:rsid w:val="000E2016"/>
    <w:rsid w:val="0010117B"/>
    <w:rsid w:val="00120500"/>
    <w:rsid w:val="00130ED9"/>
    <w:rsid w:val="00155148"/>
    <w:rsid w:val="001568B7"/>
    <w:rsid w:val="0018496D"/>
    <w:rsid w:val="001C220B"/>
    <w:rsid w:val="001F2CEA"/>
    <w:rsid w:val="00211E75"/>
    <w:rsid w:val="0025782C"/>
    <w:rsid w:val="002D1021"/>
    <w:rsid w:val="002D7EB5"/>
    <w:rsid w:val="00300F3D"/>
    <w:rsid w:val="00330599"/>
    <w:rsid w:val="003B0499"/>
    <w:rsid w:val="003D30B0"/>
    <w:rsid w:val="00437936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D7613"/>
    <w:rsid w:val="006E0DE4"/>
    <w:rsid w:val="00735F50"/>
    <w:rsid w:val="00772837"/>
    <w:rsid w:val="00786CC8"/>
    <w:rsid w:val="008272F6"/>
    <w:rsid w:val="008D2385"/>
    <w:rsid w:val="00937B72"/>
    <w:rsid w:val="00956636"/>
    <w:rsid w:val="009F7E55"/>
    <w:rsid w:val="00A21018"/>
    <w:rsid w:val="00A30C2D"/>
    <w:rsid w:val="00A762AF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83228"/>
    <w:rsid w:val="00C92BC7"/>
    <w:rsid w:val="00CA3C87"/>
    <w:rsid w:val="00CE33D1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49EB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22</cp:revision>
  <cp:lastPrinted>2018-10-24T12:59:00Z</cp:lastPrinted>
  <dcterms:created xsi:type="dcterms:W3CDTF">2018-06-08T07:06:00Z</dcterms:created>
  <dcterms:modified xsi:type="dcterms:W3CDTF">2021-08-31T03:10:00Z</dcterms:modified>
</cp:coreProperties>
</file>