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01BF" w14:textId="77777777" w:rsidR="00DC687E" w:rsidRPr="006050D3" w:rsidRDefault="00AB1D4A" w:rsidP="00AB1D4A">
      <w:pPr>
        <w:jc w:val="center"/>
        <w:rPr>
          <w:sz w:val="40"/>
          <w:szCs w:val="44"/>
        </w:rPr>
      </w:pPr>
      <w:r w:rsidRPr="006050D3">
        <w:rPr>
          <w:rFonts w:hint="eastAsia"/>
          <w:sz w:val="40"/>
          <w:szCs w:val="44"/>
        </w:rPr>
        <w:t>导师简介</w:t>
      </w:r>
    </w:p>
    <w:tbl>
      <w:tblPr>
        <w:tblStyle w:val="a3"/>
        <w:tblW w:w="8999" w:type="dxa"/>
        <w:jc w:val="center"/>
        <w:tblLook w:val="04A0" w:firstRow="1" w:lastRow="0" w:firstColumn="1" w:lastColumn="0" w:noHBand="0" w:noVBand="1"/>
      </w:tblPr>
      <w:tblGrid>
        <w:gridCol w:w="2706"/>
        <w:gridCol w:w="1238"/>
        <w:gridCol w:w="1790"/>
        <w:gridCol w:w="1229"/>
        <w:gridCol w:w="2036"/>
      </w:tblGrid>
      <w:tr w:rsidR="006C03F3" w:rsidRPr="006050D3" w14:paraId="0C227D8D" w14:textId="77777777" w:rsidTr="00FB2057">
        <w:trPr>
          <w:jc w:val="center"/>
        </w:trPr>
        <w:tc>
          <w:tcPr>
            <w:tcW w:w="2706" w:type="dxa"/>
            <w:vMerge w:val="restart"/>
          </w:tcPr>
          <w:p w14:paraId="56B32061" w14:textId="4AB15EEE" w:rsidR="00130ED9" w:rsidRPr="006050D3" w:rsidRDefault="00D944B0" w:rsidP="00FB2057">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w:drawing>
                <wp:inline distT="0" distB="0" distL="0" distR="0" wp14:anchorId="01FF7A1C" wp14:editId="5DD30527">
                  <wp:extent cx="1555750" cy="1704975"/>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58476" cy="1707963"/>
                          </a:xfrm>
                          <a:prstGeom prst="rect">
                            <a:avLst/>
                          </a:prstGeom>
                          <a:noFill/>
                          <a:ln w="9525">
                            <a:noFill/>
                            <a:miter lim="800000"/>
                            <a:headEnd/>
                            <a:tailEnd/>
                          </a:ln>
                        </pic:spPr>
                      </pic:pic>
                    </a:graphicData>
                  </a:graphic>
                </wp:inline>
              </w:drawing>
            </w:r>
          </w:p>
        </w:tc>
        <w:tc>
          <w:tcPr>
            <w:tcW w:w="1238" w:type="dxa"/>
          </w:tcPr>
          <w:p w14:paraId="30EE1716" w14:textId="77777777" w:rsidR="00130ED9" w:rsidRPr="00384FB9" w:rsidRDefault="00130ED9"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姓名</w:t>
            </w:r>
          </w:p>
        </w:tc>
        <w:tc>
          <w:tcPr>
            <w:tcW w:w="1790" w:type="dxa"/>
          </w:tcPr>
          <w:p w14:paraId="38F86569" w14:textId="77777777" w:rsidR="00130ED9"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张广平</w:t>
            </w:r>
          </w:p>
        </w:tc>
        <w:tc>
          <w:tcPr>
            <w:tcW w:w="1229" w:type="dxa"/>
          </w:tcPr>
          <w:p w14:paraId="2C572C63" w14:textId="77777777" w:rsidR="00130ED9" w:rsidRPr="00384FB9" w:rsidRDefault="00FB57A1"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性别</w:t>
            </w:r>
          </w:p>
        </w:tc>
        <w:tc>
          <w:tcPr>
            <w:tcW w:w="2036" w:type="dxa"/>
          </w:tcPr>
          <w:p w14:paraId="274E9122" w14:textId="77777777" w:rsidR="00130ED9"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男</w:t>
            </w:r>
          </w:p>
        </w:tc>
      </w:tr>
      <w:tr w:rsidR="006C03F3" w:rsidRPr="006050D3" w14:paraId="5D9C5EC1" w14:textId="77777777" w:rsidTr="00FB2057">
        <w:trPr>
          <w:jc w:val="center"/>
        </w:trPr>
        <w:tc>
          <w:tcPr>
            <w:tcW w:w="2706" w:type="dxa"/>
            <w:vMerge/>
          </w:tcPr>
          <w:p w14:paraId="2237468B" w14:textId="77777777" w:rsidR="00735F50" w:rsidRPr="006050D3" w:rsidRDefault="00735F50" w:rsidP="0018496D">
            <w:pPr>
              <w:spacing w:line="360" w:lineRule="auto"/>
              <w:rPr>
                <w:rFonts w:asciiTheme="majorEastAsia" w:eastAsiaTheme="majorEastAsia" w:hAnsiTheme="majorEastAsia"/>
                <w:sz w:val="28"/>
                <w:szCs w:val="28"/>
              </w:rPr>
            </w:pPr>
          </w:p>
        </w:tc>
        <w:tc>
          <w:tcPr>
            <w:tcW w:w="1238" w:type="dxa"/>
          </w:tcPr>
          <w:p w14:paraId="3D99FE70" w14:textId="77777777" w:rsidR="00735F50" w:rsidRPr="00384FB9" w:rsidRDefault="00F13DE3"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学历</w:t>
            </w:r>
          </w:p>
        </w:tc>
        <w:tc>
          <w:tcPr>
            <w:tcW w:w="1790" w:type="dxa"/>
          </w:tcPr>
          <w:p w14:paraId="57C2F484" w14:textId="77777777" w:rsidR="00735F50"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硕士研究生</w:t>
            </w:r>
          </w:p>
        </w:tc>
        <w:tc>
          <w:tcPr>
            <w:tcW w:w="1229" w:type="dxa"/>
          </w:tcPr>
          <w:p w14:paraId="6D2B4005" w14:textId="77777777" w:rsidR="00735F50" w:rsidRPr="00384FB9" w:rsidRDefault="00F13DE3"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职称</w:t>
            </w:r>
          </w:p>
        </w:tc>
        <w:tc>
          <w:tcPr>
            <w:tcW w:w="2036" w:type="dxa"/>
          </w:tcPr>
          <w:p w14:paraId="2F43F861" w14:textId="57FCCB23" w:rsidR="00735F50"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研究员</w:t>
            </w:r>
          </w:p>
        </w:tc>
      </w:tr>
      <w:tr w:rsidR="006C03F3" w:rsidRPr="006050D3" w14:paraId="28E28701" w14:textId="77777777" w:rsidTr="00FB2057">
        <w:trPr>
          <w:jc w:val="center"/>
        </w:trPr>
        <w:tc>
          <w:tcPr>
            <w:tcW w:w="2706" w:type="dxa"/>
            <w:vMerge/>
          </w:tcPr>
          <w:p w14:paraId="52EBF0D2" w14:textId="77777777" w:rsidR="00130ED9" w:rsidRPr="006050D3" w:rsidRDefault="00130ED9" w:rsidP="0018496D">
            <w:pPr>
              <w:spacing w:line="360" w:lineRule="auto"/>
              <w:rPr>
                <w:rFonts w:asciiTheme="majorEastAsia" w:eastAsiaTheme="majorEastAsia" w:hAnsiTheme="majorEastAsia"/>
                <w:sz w:val="28"/>
                <w:szCs w:val="28"/>
              </w:rPr>
            </w:pPr>
          </w:p>
        </w:tc>
        <w:tc>
          <w:tcPr>
            <w:tcW w:w="1238" w:type="dxa"/>
          </w:tcPr>
          <w:p w14:paraId="408298E8" w14:textId="77777777" w:rsidR="00130ED9" w:rsidRPr="00384FB9" w:rsidRDefault="00F13DE3"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导师类别</w:t>
            </w:r>
          </w:p>
        </w:tc>
        <w:tc>
          <w:tcPr>
            <w:tcW w:w="1790" w:type="dxa"/>
          </w:tcPr>
          <w:p w14:paraId="6D30D658" w14:textId="77777777" w:rsidR="00130ED9"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硕士研究生导师</w:t>
            </w:r>
          </w:p>
        </w:tc>
        <w:tc>
          <w:tcPr>
            <w:tcW w:w="1229" w:type="dxa"/>
          </w:tcPr>
          <w:p w14:paraId="059BD48D" w14:textId="77777777" w:rsidR="00130ED9" w:rsidRPr="00384FB9" w:rsidRDefault="008D2385"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所属部门</w:t>
            </w:r>
          </w:p>
        </w:tc>
        <w:tc>
          <w:tcPr>
            <w:tcW w:w="2036" w:type="dxa"/>
          </w:tcPr>
          <w:p w14:paraId="4635CBF6" w14:textId="77777777" w:rsidR="006C03F3"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雾化制剂研究</w:t>
            </w:r>
          </w:p>
          <w:p w14:paraId="18DE72B0" w14:textId="77777777" w:rsidR="00130ED9"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中心</w:t>
            </w:r>
          </w:p>
        </w:tc>
      </w:tr>
      <w:tr w:rsidR="006C03F3" w:rsidRPr="006050D3" w14:paraId="500EA342" w14:textId="77777777" w:rsidTr="00FB2057">
        <w:trPr>
          <w:jc w:val="center"/>
        </w:trPr>
        <w:tc>
          <w:tcPr>
            <w:tcW w:w="2706" w:type="dxa"/>
            <w:vMerge/>
          </w:tcPr>
          <w:p w14:paraId="15620CA1" w14:textId="77777777" w:rsidR="00130ED9" w:rsidRPr="006050D3" w:rsidRDefault="00130ED9" w:rsidP="0018496D">
            <w:pPr>
              <w:spacing w:line="360" w:lineRule="auto"/>
              <w:rPr>
                <w:rFonts w:asciiTheme="majorEastAsia" w:eastAsiaTheme="majorEastAsia" w:hAnsiTheme="majorEastAsia"/>
                <w:sz w:val="28"/>
                <w:szCs w:val="28"/>
              </w:rPr>
            </w:pPr>
          </w:p>
        </w:tc>
        <w:tc>
          <w:tcPr>
            <w:tcW w:w="1238" w:type="dxa"/>
          </w:tcPr>
          <w:p w14:paraId="6D8B391A" w14:textId="77777777" w:rsidR="00130ED9" w:rsidRPr="00384FB9" w:rsidRDefault="00C83228"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研究方向</w:t>
            </w:r>
          </w:p>
        </w:tc>
        <w:tc>
          <w:tcPr>
            <w:tcW w:w="1790" w:type="dxa"/>
          </w:tcPr>
          <w:p w14:paraId="111A98A1" w14:textId="77777777" w:rsidR="00130ED9"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中药药理毒理</w:t>
            </w:r>
          </w:p>
        </w:tc>
        <w:tc>
          <w:tcPr>
            <w:tcW w:w="1229" w:type="dxa"/>
          </w:tcPr>
          <w:p w14:paraId="445E0778" w14:textId="77777777" w:rsidR="00130ED9" w:rsidRPr="00384FB9" w:rsidRDefault="00EE5B21"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电子邮箱</w:t>
            </w:r>
          </w:p>
        </w:tc>
        <w:tc>
          <w:tcPr>
            <w:tcW w:w="2036" w:type="dxa"/>
          </w:tcPr>
          <w:p w14:paraId="66515C29" w14:textId="77777777" w:rsidR="006C03F3"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gpzhang@icmm.</w:t>
            </w:r>
          </w:p>
          <w:p w14:paraId="5A497B5E" w14:textId="77777777" w:rsidR="00130ED9" w:rsidRPr="00384FB9" w:rsidRDefault="00AB0AED" w:rsidP="00384FB9">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sz w:val="24"/>
                <w:szCs w:val="24"/>
              </w:rPr>
              <w:t>ac.cn</w:t>
            </w:r>
          </w:p>
        </w:tc>
      </w:tr>
      <w:tr w:rsidR="00D92ADD" w:rsidRPr="006050D3" w14:paraId="6E2BDA47" w14:textId="77777777" w:rsidTr="006C03F3">
        <w:trPr>
          <w:jc w:val="center"/>
        </w:trPr>
        <w:tc>
          <w:tcPr>
            <w:tcW w:w="2706" w:type="dxa"/>
          </w:tcPr>
          <w:p w14:paraId="5C99FA36" w14:textId="77777777" w:rsidR="00D92ADD" w:rsidRPr="00384FB9" w:rsidRDefault="00B878F3" w:rsidP="0018496D">
            <w:pPr>
              <w:spacing w:line="360" w:lineRule="auto"/>
              <w:jc w:val="center"/>
              <w:rPr>
                <w:rFonts w:asciiTheme="majorEastAsia" w:eastAsiaTheme="majorEastAsia" w:hAnsiTheme="majorEastAsia"/>
                <w:sz w:val="24"/>
                <w:szCs w:val="24"/>
              </w:rPr>
            </w:pPr>
            <w:r w:rsidRPr="00384FB9">
              <w:rPr>
                <w:rFonts w:asciiTheme="majorEastAsia" w:eastAsiaTheme="majorEastAsia" w:hAnsiTheme="majorEastAsia" w:hint="eastAsia"/>
                <w:sz w:val="24"/>
                <w:szCs w:val="24"/>
              </w:rPr>
              <w:t>导师简介</w:t>
            </w:r>
          </w:p>
        </w:tc>
        <w:tc>
          <w:tcPr>
            <w:tcW w:w="6293" w:type="dxa"/>
            <w:gridSpan w:val="4"/>
          </w:tcPr>
          <w:p w14:paraId="7530DA19" w14:textId="01079331" w:rsidR="00452FA4" w:rsidRPr="0025349B" w:rsidRDefault="006C03F3" w:rsidP="00AD4FB3">
            <w:pPr>
              <w:snapToGrid w:val="0"/>
              <w:spacing w:line="560" w:lineRule="atLeast"/>
              <w:ind w:firstLineChars="200" w:firstLine="480"/>
              <w:rPr>
                <w:rFonts w:ascii="Tahoma" w:eastAsia="宋体" w:hAnsi="Tahoma" w:cs="Tahoma"/>
                <w:color w:val="000000"/>
                <w:kern w:val="0"/>
                <w:sz w:val="24"/>
                <w:szCs w:val="24"/>
              </w:rPr>
            </w:pPr>
            <w:r w:rsidRPr="0025349B">
              <w:rPr>
                <w:rFonts w:ascii="Tahoma" w:eastAsia="宋体" w:hAnsi="Tahoma" w:cs="Tahoma" w:hint="eastAsia"/>
                <w:color w:val="000000"/>
                <w:kern w:val="0"/>
                <w:sz w:val="24"/>
                <w:szCs w:val="24"/>
              </w:rPr>
              <w:t>张广平，男，</w:t>
            </w:r>
            <w:r w:rsidRPr="0025349B">
              <w:rPr>
                <w:rFonts w:ascii="Tahoma" w:eastAsia="宋体" w:hAnsi="Tahoma" w:cs="Tahoma"/>
                <w:color w:val="000000"/>
                <w:kern w:val="0"/>
                <w:sz w:val="24"/>
                <w:szCs w:val="24"/>
              </w:rPr>
              <w:t>1975</w:t>
            </w:r>
            <w:r w:rsidRPr="0025349B">
              <w:rPr>
                <w:rFonts w:ascii="Tahoma" w:eastAsia="宋体" w:hAnsi="Tahoma" w:cs="Tahoma" w:hint="eastAsia"/>
                <w:color w:val="000000"/>
                <w:kern w:val="0"/>
                <w:sz w:val="24"/>
                <w:szCs w:val="24"/>
              </w:rPr>
              <w:t>年</w:t>
            </w:r>
            <w:r w:rsidRPr="0025349B">
              <w:rPr>
                <w:rFonts w:ascii="Tahoma" w:eastAsia="宋体" w:hAnsi="Tahoma" w:cs="Tahoma"/>
                <w:color w:val="000000"/>
                <w:kern w:val="0"/>
                <w:sz w:val="24"/>
                <w:szCs w:val="24"/>
              </w:rPr>
              <w:t>8</w:t>
            </w:r>
            <w:r w:rsidRPr="0025349B">
              <w:rPr>
                <w:rFonts w:ascii="Tahoma" w:eastAsia="宋体" w:hAnsi="Tahoma" w:cs="Tahoma" w:hint="eastAsia"/>
                <w:color w:val="000000"/>
                <w:kern w:val="0"/>
                <w:sz w:val="24"/>
                <w:szCs w:val="24"/>
              </w:rPr>
              <w:t>出生，中国中医科学院中药研究所研究员，硕士生导师。</w:t>
            </w:r>
            <w:r w:rsidR="00FB2057" w:rsidRPr="004662F6">
              <w:rPr>
                <w:rFonts w:ascii="Tahoma" w:eastAsia="宋体" w:hAnsi="Tahoma" w:cs="Tahoma"/>
                <w:color w:val="000000"/>
                <w:kern w:val="0"/>
                <w:sz w:val="24"/>
                <w:szCs w:val="24"/>
              </w:rPr>
              <w:t>主要从事中药治疗呼吸系统疾病的药效及药效机制和中药吸入制剂创新药物的研究开发。</w:t>
            </w:r>
            <w:r w:rsidR="00FB2057" w:rsidRPr="0025349B">
              <w:rPr>
                <w:rFonts w:ascii="Tahoma" w:eastAsia="宋体" w:hAnsi="Tahoma" w:cs="Tahoma"/>
                <w:color w:val="000000"/>
                <w:kern w:val="0"/>
                <w:sz w:val="24"/>
                <w:szCs w:val="24"/>
              </w:rPr>
              <w:t>主持、参与重大新药创制专项课题、</w:t>
            </w:r>
            <w:r w:rsidR="00FB2057" w:rsidRPr="004662F6">
              <w:rPr>
                <w:rFonts w:ascii="Tahoma" w:eastAsia="宋体" w:hAnsi="Tahoma" w:cs="Tahoma"/>
                <w:color w:val="000000"/>
                <w:kern w:val="0"/>
                <w:sz w:val="24"/>
                <w:szCs w:val="24"/>
              </w:rPr>
              <w:t>973</w:t>
            </w:r>
            <w:r w:rsidR="00FB2057" w:rsidRPr="004662F6">
              <w:rPr>
                <w:rFonts w:ascii="Tahoma" w:eastAsia="宋体" w:hAnsi="Tahoma" w:cs="Tahoma"/>
                <w:color w:val="000000"/>
                <w:kern w:val="0"/>
                <w:sz w:val="24"/>
                <w:szCs w:val="24"/>
              </w:rPr>
              <w:t>计划、</w:t>
            </w:r>
            <w:r w:rsidR="00FB2057" w:rsidRPr="004662F6">
              <w:rPr>
                <w:rFonts w:ascii="Tahoma" w:eastAsia="宋体" w:hAnsi="Tahoma" w:cs="Tahoma"/>
                <w:color w:val="000000"/>
                <w:kern w:val="0"/>
                <w:sz w:val="24"/>
                <w:szCs w:val="24"/>
              </w:rPr>
              <w:t>863</w:t>
            </w:r>
            <w:r w:rsidR="00FB2057" w:rsidRPr="004662F6">
              <w:rPr>
                <w:rFonts w:ascii="Tahoma" w:eastAsia="宋体" w:hAnsi="Tahoma" w:cs="Tahoma"/>
                <w:color w:val="000000"/>
                <w:kern w:val="0"/>
                <w:sz w:val="24"/>
                <w:szCs w:val="24"/>
              </w:rPr>
              <w:t>计划、国家科技支撑、国家十一五、十二五重大新药创制</w:t>
            </w:r>
            <w:r w:rsidR="00FB2057" w:rsidRPr="0025349B">
              <w:rPr>
                <w:rFonts w:ascii="Tahoma" w:eastAsia="宋体" w:hAnsi="Tahoma" w:cs="Tahoma" w:hint="eastAsia"/>
                <w:color w:val="000000"/>
                <w:kern w:val="0"/>
                <w:sz w:val="24"/>
                <w:szCs w:val="24"/>
              </w:rPr>
              <w:t>等二十</w:t>
            </w:r>
            <w:r w:rsidR="00FB2057" w:rsidRPr="004662F6">
              <w:rPr>
                <w:rFonts w:ascii="Tahoma" w:eastAsia="宋体" w:hAnsi="Tahoma" w:cs="Tahoma"/>
                <w:color w:val="000000"/>
                <w:kern w:val="0"/>
                <w:sz w:val="24"/>
                <w:szCs w:val="24"/>
              </w:rPr>
              <w:t>余项国家课题的研究工作</w:t>
            </w:r>
            <w:r w:rsidR="00FB2057" w:rsidRPr="0025349B">
              <w:rPr>
                <w:rFonts w:ascii="Tahoma" w:eastAsia="宋体" w:hAnsi="Tahoma" w:cs="Tahoma" w:hint="eastAsia"/>
                <w:color w:val="000000"/>
                <w:kern w:val="0"/>
                <w:sz w:val="24"/>
                <w:szCs w:val="24"/>
              </w:rPr>
              <w:t>。</w:t>
            </w:r>
            <w:r w:rsidR="00FB2057" w:rsidRPr="004662F6">
              <w:rPr>
                <w:rFonts w:ascii="Tahoma" w:eastAsia="宋体" w:hAnsi="Tahoma" w:cs="Tahoma"/>
                <w:color w:val="000000"/>
                <w:kern w:val="0"/>
                <w:sz w:val="24"/>
                <w:szCs w:val="24"/>
              </w:rPr>
              <w:t>发表论文</w:t>
            </w:r>
            <w:r w:rsidR="00FB2057" w:rsidRPr="0025349B">
              <w:rPr>
                <w:rFonts w:ascii="Tahoma" w:eastAsia="宋体" w:hAnsi="Tahoma" w:cs="Tahoma" w:hint="eastAsia"/>
                <w:color w:val="000000"/>
                <w:kern w:val="0"/>
                <w:sz w:val="24"/>
                <w:szCs w:val="24"/>
              </w:rPr>
              <w:t>四</w:t>
            </w:r>
            <w:r w:rsidR="00FB2057" w:rsidRPr="004662F6">
              <w:rPr>
                <w:rFonts w:ascii="Tahoma" w:eastAsia="宋体" w:hAnsi="Tahoma" w:cs="Tahoma"/>
                <w:color w:val="000000"/>
                <w:kern w:val="0"/>
                <w:sz w:val="24"/>
                <w:szCs w:val="24"/>
              </w:rPr>
              <w:t>十余篇，作为副主编</w:t>
            </w:r>
            <w:r w:rsidR="00FB2057" w:rsidRPr="004662F6">
              <w:rPr>
                <w:rFonts w:ascii="Tahoma" w:eastAsia="宋体" w:hAnsi="Tahoma" w:cs="Tahoma"/>
                <w:color w:val="000000"/>
                <w:kern w:val="0"/>
                <w:sz w:val="24"/>
                <w:szCs w:val="24"/>
              </w:rPr>
              <w:t>/</w:t>
            </w:r>
            <w:r w:rsidR="00FB2057" w:rsidRPr="004662F6">
              <w:rPr>
                <w:rFonts w:ascii="Tahoma" w:eastAsia="宋体" w:hAnsi="Tahoma" w:cs="Tahoma"/>
                <w:color w:val="000000"/>
                <w:kern w:val="0"/>
                <w:sz w:val="24"/>
                <w:szCs w:val="24"/>
              </w:rPr>
              <w:t>编委参与</w:t>
            </w:r>
            <w:r w:rsidR="00FB2057" w:rsidRPr="0025349B">
              <w:rPr>
                <w:rFonts w:ascii="Tahoma" w:eastAsia="宋体" w:hAnsi="Tahoma" w:cs="Tahoma"/>
                <w:color w:val="000000"/>
                <w:kern w:val="0"/>
                <w:sz w:val="24"/>
                <w:szCs w:val="24"/>
              </w:rPr>
              <w:t>4</w:t>
            </w:r>
            <w:r w:rsidR="00FB2057" w:rsidRPr="004662F6">
              <w:rPr>
                <w:rFonts w:ascii="Tahoma" w:eastAsia="宋体" w:hAnsi="Tahoma" w:cs="Tahoma"/>
                <w:color w:val="000000"/>
                <w:kern w:val="0"/>
                <w:sz w:val="24"/>
                <w:szCs w:val="24"/>
              </w:rPr>
              <w:t>部论著编写，获软件著作权</w:t>
            </w:r>
            <w:r w:rsidR="00FB2057" w:rsidRPr="004662F6">
              <w:rPr>
                <w:rFonts w:ascii="Tahoma" w:eastAsia="宋体" w:hAnsi="Tahoma" w:cs="Tahoma"/>
                <w:color w:val="000000"/>
                <w:kern w:val="0"/>
                <w:sz w:val="24"/>
                <w:szCs w:val="24"/>
              </w:rPr>
              <w:t>1</w:t>
            </w:r>
            <w:r w:rsidR="00FB2057" w:rsidRPr="004662F6">
              <w:rPr>
                <w:rFonts w:ascii="Tahoma" w:eastAsia="宋体" w:hAnsi="Tahoma" w:cs="Tahoma"/>
                <w:color w:val="000000"/>
                <w:kern w:val="0"/>
                <w:sz w:val="24"/>
                <w:szCs w:val="24"/>
              </w:rPr>
              <w:t>项。</w:t>
            </w:r>
            <w:r w:rsidR="00FB2057" w:rsidRPr="0025349B">
              <w:rPr>
                <w:rFonts w:ascii="Tahoma" w:eastAsia="宋体" w:hAnsi="Tahoma" w:cs="Tahoma" w:hint="eastAsia"/>
                <w:color w:val="000000"/>
                <w:kern w:val="0"/>
                <w:sz w:val="24"/>
                <w:szCs w:val="24"/>
              </w:rPr>
              <w:t>兼任《世界中联方药量效专业委员会》常务理事，《中国中西医结合学会临床药理与独立专业委员会》、《中药毒理学会中药与天然药物毒理专业委员会》、《中国中药协会骨伤科药物研究专业委员会》和《老年医学与健康促进专业委员会》委员。</w:t>
            </w:r>
          </w:p>
        </w:tc>
        <w:bookmarkStart w:id="0" w:name="_GoBack"/>
        <w:bookmarkEnd w:id="0"/>
      </w:tr>
    </w:tbl>
    <w:p w14:paraId="5592F64B" w14:textId="77777777" w:rsidR="006C03F3" w:rsidRPr="00FF6B8B" w:rsidRDefault="006C03F3" w:rsidP="00FB57A1">
      <w:pPr>
        <w:spacing w:line="360" w:lineRule="auto"/>
        <w:rPr>
          <w:rFonts w:asciiTheme="majorEastAsia" w:eastAsiaTheme="majorEastAsia" w:hAnsiTheme="majorEastAsia"/>
          <w:color w:val="000000" w:themeColor="text1"/>
          <w:sz w:val="24"/>
          <w:szCs w:val="28"/>
        </w:rPr>
      </w:pPr>
    </w:p>
    <w:sectPr w:rsidR="006C03F3" w:rsidRPr="00FF6B8B" w:rsidSect="00086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CFA7E" w14:textId="77777777" w:rsidR="00551200" w:rsidRDefault="00551200" w:rsidP="00DC687E">
      <w:r>
        <w:separator/>
      </w:r>
    </w:p>
  </w:endnote>
  <w:endnote w:type="continuationSeparator" w:id="0">
    <w:p w14:paraId="740C09F2" w14:textId="77777777" w:rsidR="00551200" w:rsidRDefault="00551200" w:rsidP="00D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14F7" w14:textId="77777777" w:rsidR="00551200" w:rsidRDefault="00551200" w:rsidP="00DC687E">
      <w:r>
        <w:separator/>
      </w:r>
    </w:p>
  </w:footnote>
  <w:footnote w:type="continuationSeparator" w:id="0">
    <w:p w14:paraId="24CA2B0F" w14:textId="77777777" w:rsidR="00551200" w:rsidRDefault="00551200" w:rsidP="00DC6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E75"/>
    <w:rsid w:val="00086C34"/>
    <w:rsid w:val="00095DAF"/>
    <w:rsid w:val="00120500"/>
    <w:rsid w:val="00130ED9"/>
    <w:rsid w:val="001568B7"/>
    <w:rsid w:val="0018496D"/>
    <w:rsid w:val="001F2CEA"/>
    <w:rsid w:val="00211E75"/>
    <w:rsid w:val="0025349B"/>
    <w:rsid w:val="002A6F0E"/>
    <w:rsid w:val="002D1021"/>
    <w:rsid w:val="00384FB9"/>
    <w:rsid w:val="003B132E"/>
    <w:rsid w:val="003D30B0"/>
    <w:rsid w:val="00444B59"/>
    <w:rsid w:val="0044647D"/>
    <w:rsid w:val="00452FA4"/>
    <w:rsid w:val="00495402"/>
    <w:rsid w:val="004A04E0"/>
    <w:rsid w:val="004B520C"/>
    <w:rsid w:val="004C7A16"/>
    <w:rsid w:val="005007F2"/>
    <w:rsid w:val="00524644"/>
    <w:rsid w:val="00531A00"/>
    <w:rsid w:val="0054104C"/>
    <w:rsid w:val="00551200"/>
    <w:rsid w:val="00580B6A"/>
    <w:rsid w:val="005B2037"/>
    <w:rsid w:val="00604A9B"/>
    <w:rsid w:val="006050D3"/>
    <w:rsid w:val="006265B2"/>
    <w:rsid w:val="006269CF"/>
    <w:rsid w:val="00640848"/>
    <w:rsid w:val="00656092"/>
    <w:rsid w:val="006579BF"/>
    <w:rsid w:val="006C03F3"/>
    <w:rsid w:val="006D0FB5"/>
    <w:rsid w:val="00735F50"/>
    <w:rsid w:val="00786CC8"/>
    <w:rsid w:val="008272F6"/>
    <w:rsid w:val="008D2385"/>
    <w:rsid w:val="00956636"/>
    <w:rsid w:val="00A21018"/>
    <w:rsid w:val="00A30C2D"/>
    <w:rsid w:val="00AB0AED"/>
    <w:rsid w:val="00AB1D4A"/>
    <w:rsid w:val="00AD3F95"/>
    <w:rsid w:val="00AD4FB3"/>
    <w:rsid w:val="00AF3D4D"/>
    <w:rsid w:val="00AF7005"/>
    <w:rsid w:val="00B878F3"/>
    <w:rsid w:val="00BC2CF4"/>
    <w:rsid w:val="00BC3A7A"/>
    <w:rsid w:val="00BE3697"/>
    <w:rsid w:val="00C83228"/>
    <w:rsid w:val="00C92BC7"/>
    <w:rsid w:val="00D1295E"/>
    <w:rsid w:val="00D75D29"/>
    <w:rsid w:val="00D92ADD"/>
    <w:rsid w:val="00D944B0"/>
    <w:rsid w:val="00DA7B0D"/>
    <w:rsid w:val="00DB248C"/>
    <w:rsid w:val="00DB2FF9"/>
    <w:rsid w:val="00DC687E"/>
    <w:rsid w:val="00E25576"/>
    <w:rsid w:val="00ED54BD"/>
    <w:rsid w:val="00EE5B21"/>
    <w:rsid w:val="00F13DE3"/>
    <w:rsid w:val="00FA365D"/>
    <w:rsid w:val="00FB2057"/>
    <w:rsid w:val="00FB465F"/>
    <w:rsid w:val="00FB57A1"/>
    <w:rsid w:val="00FD2206"/>
    <w:rsid w:val="00FF6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347B"/>
  <w15:docId w15:val="{C85C10DB-6549-4411-9C94-9E13B308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a6"/>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687E"/>
    <w:rPr>
      <w:sz w:val="18"/>
      <w:szCs w:val="18"/>
    </w:rPr>
  </w:style>
  <w:style w:type="paragraph" w:styleId="a7">
    <w:name w:val="footer"/>
    <w:basedOn w:val="a"/>
    <w:link w:val="a8"/>
    <w:uiPriority w:val="99"/>
    <w:unhideWhenUsed/>
    <w:rsid w:val="00DC687E"/>
    <w:pPr>
      <w:tabs>
        <w:tab w:val="center" w:pos="4153"/>
        <w:tab w:val="right" w:pos="8306"/>
      </w:tabs>
      <w:snapToGrid w:val="0"/>
      <w:jc w:val="left"/>
    </w:pPr>
    <w:rPr>
      <w:sz w:val="18"/>
      <w:szCs w:val="18"/>
    </w:rPr>
  </w:style>
  <w:style w:type="character" w:customStyle="1" w:styleId="a8">
    <w:name w:val="页脚 字符"/>
    <w:basedOn w:val="a0"/>
    <w:link w:val="a7"/>
    <w:uiPriority w:val="99"/>
    <w:rsid w:val="00DC687E"/>
    <w:rPr>
      <w:sz w:val="18"/>
      <w:szCs w:val="18"/>
    </w:rPr>
  </w:style>
  <w:style w:type="paragraph" w:styleId="a9">
    <w:name w:val="Balloon Text"/>
    <w:basedOn w:val="a"/>
    <w:link w:val="aa"/>
    <w:uiPriority w:val="99"/>
    <w:semiHidden/>
    <w:unhideWhenUsed/>
    <w:rsid w:val="00D944B0"/>
    <w:rPr>
      <w:sz w:val="18"/>
      <w:szCs w:val="18"/>
    </w:rPr>
  </w:style>
  <w:style w:type="character" w:customStyle="1" w:styleId="aa">
    <w:name w:val="批注框文本 字符"/>
    <w:basedOn w:val="a0"/>
    <w:link w:val="a9"/>
    <w:uiPriority w:val="99"/>
    <w:semiHidden/>
    <w:rsid w:val="00D944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73BCA-9BAD-4F84-BD3B-B467000B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lbh</cp:lastModifiedBy>
  <cp:revision>6</cp:revision>
  <dcterms:created xsi:type="dcterms:W3CDTF">2022-02-14T02:13:00Z</dcterms:created>
  <dcterms:modified xsi:type="dcterms:W3CDTF">2022-02-15T01:17:00Z</dcterms:modified>
</cp:coreProperties>
</file>