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ook w:val="04A0" w:firstRow="1" w:lastRow="0" w:firstColumn="1" w:lastColumn="0" w:noHBand="0" w:noVBand="1"/>
      </w:tblPr>
      <w:tblGrid>
        <w:gridCol w:w="2200"/>
        <w:gridCol w:w="1561"/>
        <w:gridCol w:w="1504"/>
        <w:gridCol w:w="1559"/>
        <w:gridCol w:w="2016"/>
      </w:tblGrid>
      <w:tr w:rsidR="00130ED9" w:rsidRPr="006050D3" w:rsidTr="00543DA4">
        <w:trPr>
          <w:trHeight w:val="692"/>
          <w:jc w:val="center"/>
        </w:trPr>
        <w:tc>
          <w:tcPr>
            <w:tcW w:w="2022" w:type="dxa"/>
            <w:vMerge w:val="restart"/>
            <w:vAlign w:val="center"/>
          </w:tcPr>
          <w:p w:rsidR="00130ED9" w:rsidRPr="006050D3" w:rsidRDefault="000D2237" w:rsidP="00543DA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3098683D" wp14:editId="61E3C972">
                  <wp:extent cx="1260000" cy="1680000"/>
                  <wp:effectExtent l="0" t="0" r="0" b="0"/>
                  <wp:docPr id="2" name="图片 1" descr="图片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1.jpg"/>
                          <pic:cNvPicPr/>
                        </pic:nvPicPr>
                        <pic:blipFill rotWithShape="1">
                          <a:blip r:embed="rId8"/>
                          <a:srcRect l="-392" r="392" b="8304"/>
                          <a:stretch/>
                        </pic:blipFill>
                        <pic:spPr bwMode="auto">
                          <a:xfrm>
                            <a:off x="0" y="0"/>
                            <a:ext cx="1260000" cy="16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 w:rsidR="00130ED9" w:rsidRPr="006050D3" w:rsidRDefault="00130ED9" w:rsidP="00543DA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644" w:type="dxa"/>
            <w:vAlign w:val="center"/>
          </w:tcPr>
          <w:p w:rsidR="00130ED9" w:rsidRPr="00761686" w:rsidRDefault="001A67A0" w:rsidP="00543DA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686">
              <w:rPr>
                <w:rFonts w:asciiTheme="majorEastAsia" w:eastAsiaTheme="majorEastAsia" w:hAnsiTheme="majorEastAsia"/>
                <w:sz w:val="24"/>
                <w:szCs w:val="24"/>
              </w:rPr>
              <w:t>孙鹏</w:t>
            </w:r>
          </w:p>
        </w:tc>
        <w:tc>
          <w:tcPr>
            <w:tcW w:w="1701" w:type="dxa"/>
            <w:vAlign w:val="center"/>
          </w:tcPr>
          <w:p w:rsidR="00130ED9" w:rsidRPr="006050D3" w:rsidRDefault="00FB57A1" w:rsidP="00543DA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69" w:type="dxa"/>
            <w:vAlign w:val="center"/>
          </w:tcPr>
          <w:p w:rsidR="00130ED9" w:rsidRPr="00761686" w:rsidRDefault="001A67A0" w:rsidP="00543DA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686">
              <w:rPr>
                <w:rFonts w:asciiTheme="majorEastAsia" w:eastAsiaTheme="majorEastAsia" w:hAnsiTheme="majorEastAsia"/>
                <w:sz w:val="24"/>
                <w:szCs w:val="24"/>
              </w:rPr>
              <w:t>男</w:t>
            </w:r>
          </w:p>
        </w:tc>
      </w:tr>
      <w:tr w:rsidR="00735F50" w:rsidRPr="006050D3" w:rsidTr="00543DA4">
        <w:trPr>
          <w:trHeight w:val="692"/>
          <w:jc w:val="center"/>
        </w:trPr>
        <w:tc>
          <w:tcPr>
            <w:tcW w:w="2022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35F50" w:rsidRPr="006050D3" w:rsidRDefault="00F13DE3" w:rsidP="00543DA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644" w:type="dxa"/>
            <w:vAlign w:val="center"/>
          </w:tcPr>
          <w:p w:rsidR="00735F50" w:rsidRPr="00761686" w:rsidRDefault="001A67A0" w:rsidP="00543DA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686">
              <w:rPr>
                <w:rFonts w:asciiTheme="majorEastAsia" w:eastAsiaTheme="majorEastAsia" w:hAnsiTheme="majorEastAsia"/>
                <w:sz w:val="24"/>
                <w:szCs w:val="24"/>
              </w:rPr>
              <w:t>博士研究生</w:t>
            </w:r>
          </w:p>
        </w:tc>
        <w:tc>
          <w:tcPr>
            <w:tcW w:w="1701" w:type="dxa"/>
            <w:vAlign w:val="center"/>
          </w:tcPr>
          <w:p w:rsidR="00735F50" w:rsidRPr="006050D3" w:rsidRDefault="00F13DE3" w:rsidP="00543DA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69" w:type="dxa"/>
            <w:vAlign w:val="center"/>
          </w:tcPr>
          <w:p w:rsidR="00735F50" w:rsidRPr="00761686" w:rsidRDefault="001A67A0" w:rsidP="00543DA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686">
              <w:rPr>
                <w:rFonts w:asciiTheme="majorEastAsia" w:eastAsiaTheme="majorEastAsia" w:hAnsiTheme="majorEastAsia"/>
                <w:sz w:val="24"/>
                <w:szCs w:val="24"/>
              </w:rPr>
              <w:t>副研究员</w:t>
            </w:r>
          </w:p>
        </w:tc>
      </w:tr>
      <w:tr w:rsidR="00130ED9" w:rsidRPr="006050D3" w:rsidTr="00543DA4">
        <w:trPr>
          <w:trHeight w:val="692"/>
          <w:jc w:val="center"/>
        </w:trPr>
        <w:tc>
          <w:tcPr>
            <w:tcW w:w="2022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30ED9" w:rsidRPr="006050D3" w:rsidRDefault="00F13DE3" w:rsidP="00543DA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644" w:type="dxa"/>
            <w:vAlign w:val="center"/>
          </w:tcPr>
          <w:p w:rsidR="00130ED9" w:rsidRPr="00761686" w:rsidRDefault="001A67A0" w:rsidP="00543DA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686">
              <w:rPr>
                <w:rFonts w:asciiTheme="majorEastAsia" w:eastAsiaTheme="majorEastAsia" w:hAnsiTheme="majorEastAsia"/>
                <w:sz w:val="24"/>
                <w:szCs w:val="24"/>
              </w:rPr>
              <w:t>硕士生导师</w:t>
            </w:r>
          </w:p>
        </w:tc>
        <w:tc>
          <w:tcPr>
            <w:tcW w:w="1701" w:type="dxa"/>
            <w:vAlign w:val="center"/>
          </w:tcPr>
          <w:p w:rsidR="00130ED9" w:rsidRPr="006050D3" w:rsidRDefault="008D2385" w:rsidP="00543DA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69" w:type="dxa"/>
            <w:vAlign w:val="center"/>
          </w:tcPr>
          <w:p w:rsidR="00130ED9" w:rsidRPr="00761686" w:rsidRDefault="001A67A0" w:rsidP="00543DA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686">
              <w:rPr>
                <w:rFonts w:asciiTheme="majorEastAsia" w:eastAsiaTheme="majorEastAsia" w:hAnsiTheme="majorEastAsia" w:hint="eastAsia"/>
                <w:sz w:val="24"/>
                <w:szCs w:val="24"/>
              </w:rPr>
              <w:t>青蒿素研究中心</w:t>
            </w:r>
          </w:p>
        </w:tc>
      </w:tr>
      <w:tr w:rsidR="00130ED9" w:rsidRPr="006050D3" w:rsidTr="00543DA4">
        <w:trPr>
          <w:trHeight w:val="692"/>
          <w:jc w:val="center"/>
        </w:trPr>
        <w:tc>
          <w:tcPr>
            <w:tcW w:w="2022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30ED9" w:rsidRPr="006050D3" w:rsidRDefault="00C83228" w:rsidP="00543DA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644" w:type="dxa"/>
            <w:vAlign w:val="center"/>
          </w:tcPr>
          <w:p w:rsidR="00130ED9" w:rsidRPr="00761686" w:rsidRDefault="001A67A0" w:rsidP="00543DA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686">
              <w:rPr>
                <w:rFonts w:asciiTheme="majorEastAsia" w:eastAsiaTheme="majorEastAsia" w:hAnsiTheme="majorEastAsia"/>
                <w:sz w:val="24"/>
                <w:szCs w:val="24"/>
              </w:rPr>
              <w:t>中药化学</w:t>
            </w:r>
          </w:p>
        </w:tc>
        <w:tc>
          <w:tcPr>
            <w:tcW w:w="1701" w:type="dxa"/>
            <w:vAlign w:val="center"/>
          </w:tcPr>
          <w:p w:rsidR="00130ED9" w:rsidRPr="006050D3" w:rsidRDefault="00EE5B21" w:rsidP="00543DA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69" w:type="dxa"/>
            <w:vAlign w:val="center"/>
          </w:tcPr>
          <w:p w:rsidR="00130ED9" w:rsidRPr="00761686" w:rsidRDefault="001A67A0" w:rsidP="00543DA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686">
              <w:rPr>
                <w:rFonts w:asciiTheme="majorEastAsia" w:eastAsiaTheme="majorEastAsia" w:hAnsiTheme="majorEastAsia" w:hint="eastAsia"/>
                <w:sz w:val="24"/>
                <w:szCs w:val="24"/>
              </w:rPr>
              <w:t>p</w:t>
            </w:r>
            <w:r w:rsidRPr="00761686">
              <w:rPr>
                <w:rFonts w:asciiTheme="majorEastAsia" w:eastAsiaTheme="majorEastAsia" w:hAnsiTheme="majorEastAsia"/>
                <w:sz w:val="24"/>
                <w:szCs w:val="24"/>
              </w:rPr>
              <w:t>sun</w:t>
            </w:r>
            <w:r w:rsidRPr="00761686">
              <w:rPr>
                <w:rFonts w:asciiTheme="majorEastAsia" w:eastAsiaTheme="majorEastAsia" w:hAnsiTheme="majorEastAsia" w:hint="eastAsia"/>
                <w:sz w:val="24"/>
                <w:szCs w:val="24"/>
              </w:rPr>
              <w:t>@</w:t>
            </w:r>
            <w:r w:rsidRPr="00761686">
              <w:rPr>
                <w:rFonts w:asciiTheme="majorEastAsia" w:eastAsiaTheme="majorEastAsia" w:hAnsiTheme="majorEastAsia"/>
                <w:sz w:val="24"/>
                <w:szCs w:val="24"/>
              </w:rPr>
              <w:t>icmm</w:t>
            </w:r>
            <w:r w:rsidRPr="00761686">
              <w:rPr>
                <w:rFonts w:asciiTheme="majorEastAsia" w:eastAsiaTheme="majorEastAsia" w:hAnsiTheme="majorEastAsia" w:hint="eastAsia"/>
                <w:sz w:val="24"/>
                <w:szCs w:val="24"/>
              </w:rPr>
              <w:t>.ac.cn</w:t>
            </w:r>
          </w:p>
        </w:tc>
      </w:tr>
      <w:tr w:rsidR="00D92ADD" w:rsidRPr="006050D3" w:rsidTr="00343F76">
        <w:trPr>
          <w:trHeight w:val="5751"/>
          <w:jc w:val="center"/>
        </w:trPr>
        <w:tc>
          <w:tcPr>
            <w:tcW w:w="2022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818" w:type="dxa"/>
            <w:gridSpan w:val="4"/>
          </w:tcPr>
          <w:p w:rsidR="00543DA4" w:rsidRDefault="00543DA4" w:rsidP="008C4597">
            <w:pPr>
              <w:snapToGrid w:val="0"/>
              <w:rPr>
                <w:rFonts w:hint="eastAsia"/>
                <w:b/>
                <w:sz w:val="24"/>
                <w:szCs w:val="28"/>
              </w:rPr>
            </w:pPr>
          </w:p>
          <w:p w:rsidR="0018496D" w:rsidRPr="00543DA4" w:rsidRDefault="00DB3168" w:rsidP="00543DA4">
            <w:pPr>
              <w:snapToGrid w:val="0"/>
              <w:spacing w:line="380" w:lineRule="exact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543DA4">
              <w:rPr>
                <w:rFonts w:asciiTheme="minorEastAsia" w:hAnsiTheme="minorEastAsia"/>
                <w:b/>
                <w:sz w:val="24"/>
                <w:szCs w:val="28"/>
              </w:rPr>
              <w:t>教育经历</w:t>
            </w:r>
            <w:r w:rsidRPr="00543DA4">
              <w:rPr>
                <w:rFonts w:asciiTheme="minorEastAsia" w:hAnsiTheme="minorEastAsia" w:hint="eastAsia"/>
                <w:b/>
                <w:sz w:val="24"/>
                <w:szCs w:val="28"/>
              </w:rPr>
              <w:t>：</w:t>
            </w:r>
          </w:p>
          <w:p w:rsidR="00DB3168" w:rsidRPr="00543DA4" w:rsidRDefault="00DB3168" w:rsidP="00543DA4">
            <w:pPr>
              <w:snapToGrid w:val="0"/>
              <w:spacing w:line="380" w:lineRule="exact"/>
              <w:rPr>
                <w:rFonts w:asciiTheme="minorEastAsia" w:hAnsiTheme="minorEastAsia"/>
                <w:sz w:val="24"/>
                <w:szCs w:val="28"/>
              </w:rPr>
            </w:pP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2011.9-2016.6 中国药科大学 药物化学专业 博士</w:t>
            </w:r>
            <w:bookmarkStart w:id="0" w:name="_GoBack"/>
            <w:bookmarkEnd w:id="0"/>
          </w:p>
          <w:p w:rsidR="00DB3168" w:rsidRPr="00543DA4" w:rsidRDefault="00DB3168" w:rsidP="00543DA4">
            <w:pPr>
              <w:snapToGrid w:val="0"/>
              <w:spacing w:line="380" w:lineRule="exact"/>
              <w:rPr>
                <w:rFonts w:asciiTheme="minorEastAsia" w:hAnsiTheme="minorEastAsia"/>
                <w:sz w:val="24"/>
                <w:szCs w:val="28"/>
              </w:rPr>
            </w:pP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2007.9-2011.6 中国药科大学 制药工程专业 学士</w:t>
            </w:r>
          </w:p>
          <w:p w:rsidR="00DB3168" w:rsidRPr="00543DA4" w:rsidRDefault="00DB3168" w:rsidP="00543DA4">
            <w:pPr>
              <w:snapToGrid w:val="0"/>
              <w:spacing w:line="380" w:lineRule="exact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543DA4">
              <w:rPr>
                <w:rFonts w:asciiTheme="minorEastAsia" w:hAnsiTheme="minorEastAsia" w:hint="eastAsia"/>
                <w:b/>
                <w:sz w:val="24"/>
                <w:szCs w:val="28"/>
              </w:rPr>
              <w:t>主要研究方向：</w:t>
            </w:r>
          </w:p>
          <w:p w:rsidR="00DB3168" w:rsidRPr="00543DA4" w:rsidRDefault="00DB3168" w:rsidP="00543DA4">
            <w:pPr>
              <w:snapToGrid w:val="0"/>
              <w:spacing w:line="380" w:lineRule="exact"/>
              <w:rPr>
                <w:rFonts w:asciiTheme="minorEastAsia" w:hAnsiTheme="minorEastAsia"/>
                <w:sz w:val="24"/>
                <w:szCs w:val="28"/>
              </w:rPr>
            </w:pP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青蒿素及抗疟药物相关</w:t>
            </w:r>
            <w:r w:rsidR="001A54D9" w:rsidRPr="00543DA4">
              <w:rPr>
                <w:rFonts w:asciiTheme="minorEastAsia" w:hAnsiTheme="minorEastAsia" w:hint="eastAsia"/>
                <w:sz w:val="24"/>
                <w:szCs w:val="28"/>
              </w:rPr>
              <w:t>化学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研究以及功能性有机小分子构建。</w:t>
            </w:r>
            <w:r w:rsidR="00070CAE" w:rsidRPr="00543DA4">
              <w:rPr>
                <w:rFonts w:asciiTheme="minorEastAsia" w:hAnsiTheme="minorEastAsia" w:hint="eastAsia"/>
                <w:sz w:val="24"/>
                <w:szCs w:val="28"/>
              </w:rPr>
              <w:t>开发新型青蒿素衍生物及其他杂环</w:t>
            </w:r>
            <w:r w:rsidR="00DA37E3" w:rsidRPr="00543DA4">
              <w:rPr>
                <w:rFonts w:asciiTheme="minorEastAsia" w:hAnsiTheme="minorEastAsia" w:hint="eastAsia"/>
                <w:sz w:val="24"/>
                <w:szCs w:val="28"/>
              </w:rPr>
              <w:t>类</w:t>
            </w:r>
            <w:r w:rsidR="00070CAE" w:rsidRPr="00543DA4">
              <w:rPr>
                <w:rFonts w:asciiTheme="minorEastAsia" w:hAnsiTheme="minorEastAsia" w:hint="eastAsia"/>
                <w:sz w:val="24"/>
                <w:szCs w:val="28"/>
              </w:rPr>
              <w:t>抗疟药物</w:t>
            </w:r>
            <w:r w:rsidR="00DA37E3" w:rsidRPr="00543DA4">
              <w:rPr>
                <w:rFonts w:asciiTheme="minorEastAsia" w:hAnsiTheme="minorEastAsia" w:hint="eastAsia"/>
                <w:sz w:val="24"/>
                <w:szCs w:val="28"/>
              </w:rPr>
              <w:t>，建立化合物库，筛选生物活性并进行机制探索；拓展新型化学反应，合成功能性有机小分子，应用于中药活性成分作用机制研究。</w:t>
            </w:r>
          </w:p>
          <w:p w:rsidR="008C4597" w:rsidRPr="00543DA4" w:rsidRDefault="008C4597" w:rsidP="00543DA4">
            <w:pPr>
              <w:snapToGrid w:val="0"/>
              <w:spacing w:line="380" w:lineRule="exact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543DA4">
              <w:rPr>
                <w:rFonts w:asciiTheme="minorEastAsia" w:hAnsiTheme="minorEastAsia" w:hint="eastAsia"/>
                <w:b/>
                <w:sz w:val="24"/>
                <w:szCs w:val="28"/>
              </w:rPr>
              <w:t>主持和参与课题：</w:t>
            </w:r>
          </w:p>
          <w:p w:rsidR="008C4597" w:rsidRPr="00543DA4" w:rsidRDefault="008C4597" w:rsidP="00543DA4">
            <w:pPr>
              <w:snapToGrid w:val="0"/>
              <w:spacing w:line="380" w:lineRule="exact"/>
              <w:rPr>
                <w:rFonts w:asciiTheme="minorEastAsia" w:hAnsiTheme="minorEastAsia"/>
                <w:sz w:val="24"/>
                <w:szCs w:val="28"/>
              </w:rPr>
            </w:pP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主持和参与国家自然科学基金项目3项，</w:t>
            </w:r>
            <w:r w:rsidR="004D7686" w:rsidRPr="00543DA4">
              <w:rPr>
                <w:rFonts w:asciiTheme="minorEastAsia" w:hAnsiTheme="minorEastAsia" w:hint="eastAsia"/>
                <w:sz w:val="24"/>
                <w:szCs w:val="28"/>
              </w:rPr>
              <w:t>参与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国家重大新药创制课题1项，中国中医科学院</w:t>
            </w:r>
            <w:r w:rsidR="00343F76" w:rsidRPr="00543DA4">
              <w:rPr>
                <w:rFonts w:asciiTheme="minorEastAsia" w:hAnsiTheme="minorEastAsia" w:hint="eastAsia"/>
                <w:sz w:val="24"/>
                <w:szCs w:val="28"/>
              </w:rPr>
              <w:t>和中药研究所课题多项。</w:t>
            </w:r>
          </w:p>
          <w:p w:rsidR="00452FA4" w:rsidRPr="00543DA4" w:rsidRDefault="00DB3168" w:rsidP="00543DA4">
            <w:pPr>
              <w:snapToGrid w:val="0"/>
              <w:spacing w:line="380" w:lineRule="exact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543DA4">
              <w:rPr>
                <w:rFonts w:asciiTheme="minorEastAsia" w:hAnsiTheme="minorEastAsia"/>
                <w:b/>
                <w:sz w:val="24"/>
                <w:szCs w:val="28"/>
              </w:rPr>
              <w:t>代表性论文</w:t>
            </w:r>
            <w:r w:rsidRPr="00543DA4">
              <w:rPr>
                <w:rFonts w:asciiTheme="minorEastAsia" w:hAnsiTheme="minorEastAsia" w:hint="eastAsia"/>
                <w:b/>
                <w:sz w:val="24"/>
                <w:szCs w:val="28"/>
              </w:rPr>
              <w:t>：</w:t>
            </w:r>
          </w:p>
          <w:p w:rsidR="00B53447" w:rsidRPr="00543DA4" w:rsidRDefault="00B53447" w:rsidP="00543DA4">
            <w:pPr>
              <w:snapToGrid w:val="0"/>
              <w:spacing w:line="380" w:lineRule="exact"/>
              <w:rPr>
                <w:rFonts w:asciiTheme="minorEastAsia" w:hAnsiTheme="minorEastAsia"/>
                <w:sz w:val="24"/>
                <w:szCs w:val="28"/>
              </w:rPr>
            </w:pPr>
            <w:r w:rsidRPr="00543DA4">
              <w:rPr>
                <w:rFonts w:asciiTheme="minorEastAsia" w:hAnsiTheme="minorEastAsia"/>
                <w:sz w:val="24"/>
                <w:szCs w:val="28"/>
              </w:rPr>
              <w:t xml:space="preserve">(1) </w:t>
            </w:r>
            <w:r w:rsidRPr="00543DA4">
              <w:rPr>
                <w:rFonts w:asciiTheme="minorEastAsia" w:hAnsiTheme="minorEastAsia"/>
                <w:b/>
                <w:sz w:val="24"/>
                <w:szCs w:val="28"/>
              </w:rPr>
              <w:t>Peng Sun</w:t>
            </w:r>
            <w:r w:rsidRPr="00543DA4">
              <w:rPr>
                <w:rFonts w:asciiTheme="minorEastAsia" w:hAnsiTheme="minorEastAsia"/>
                <w:b/>
                <w:sz w:val="24"/>
                <w:szCs w:val="28"/>
                <w:vertAlign w:val="superscript"/>
              </w:rPr>
              <w:t>#</w:t>
            </w:r>
            <w:r w:rsidRPr="00543DA4">
              <w:rPr>
                <w:rFonts w:asciiTheme="minorEastAsia" w:hAnsiTheme="minorEastAsia"/>
                <w:sz w:val="24"/>
                <w:szCs w:val="28"/>
              </w:rPr>
              <w:t>, Youzhi Wu</w:t>
            </w:r>
            <w:r w:rsidRPr="00543DA4">
              <w:rPr>
                <w:rFonts w:asciiTheme="minorEastAsia" w:hAnsiTheme="minorEastAsia"/>
                <w:sz w:val="24"/>
                <w:szCs w:val="28"/>
                <w:vertAlign w:val="superscript"/>
              </w:rPr>
              <w:t>#</w:t>
            </w:r>
            <w:r w:rsidRPr="00543DA4">
              <w:rPr>
                <w:rFonts w:asciiTheme="minorEastAsia" w:hAnsiTheme="minorEastAsia"/>
                <w:sz w:val="24"/>
                <w:szCs w:val="28"/>
              </w:rPr>
              <w:t>, Tie Yang, Xiaoming Wu, Jin</w:t>
            </w:r>
            <w:r w:rsidR="00343F76" w:rsidRPr="00543DA4">
              <w:rPr>
                <w:rFonts w:asciiTheme="minorEastAsia" w:hAnsiTheme="minorEastAsia"/>
                <w:sz w:val="24"/>
                <w:szCs w:val="28"/>
              </w:rPr>
              <w:t>yi Xu, Aijun Lin*, Hequan Yao*</w:t>
            </w:r>
            <w:r w:rsidRPr="00543DA4">
              <w:rPr>
                <w:rFonts w:asciiTheme="minorEastAsia" w:hAnsiTheme="minorEastAsia"/>
                <w:sz w:val="24"/>
                <w:szCs w:val="28"/>
              </w:rPr>
              <w:t>, Advanced Synthesis &amp; Catalysis, 2015, 3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57(11), 2469-2473. （IF = 5.123）</w:t>
            </w:r>
          </w:p>
          <w:p w:rsidR="00B53447" w:rsidRPr="00543DA4" w:rsidRDefault="00B53447" w:rsidP="00543DA4">
            <w:pPr>
              <w:snapToGrid w:val="0"/>
              <w:spacing w:line="380" w:lineRule="exact"/>
              <w:rPr>
                <w:rFonts w:asciiTheme="minorEastAsia" w:hAnsiTheme="minorEastAsia"/>
                <w:sz w:val="24"/>
                <w:szCs w:val="28"/>
              </w:rPr>
            </w:pP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(2)</w:t>
            </w:r>
            <w:r w:rsidRPr="00543DA4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Peng Sun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, Youzhi Wu, Yue Huang, Xiaoming Wu, Jinyi Xu, Hequan Yao*, Aijun Lin*, Organic Chemistry Frontiers, 2016, 3(1), 91-95. （IF = 5.455）</w:t>
            </w:r>
          </w:p>
          <w:p w:rsidR="00B53447" w:rsidRPr="00543DA4" w:rsidRDefault="00B53447" w:rsidP="00543DA4">
            <w:pPr>
              <w:snapToGrid w:val="0"/>
              <w:spacing w:line="380" w:lineRule="exact"/>
              <w:rPr>
                <w:rFonts w:asciiTheme="minorEastAsia" w:hAnsiTheme="minorEastAsia"/>
                <w:sz w:val="24"/>
                <w:szCs w:val="28"/>
              </w:rPr>
            </w:pP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(3)</w:t>
            </w:r>
            <w:r w:rsidRPr="00543DA4">
              <w:rPr>
                <w:rFonts w:asciiTheme="minorEastAsia" w:hAnsiTheme="minorEastAsia" w:hint="eastAsia"/>
                <w:b/>
                <w:sz w:val="24"/>
                <w:szCs w:val="28"/>
              </w:rPr>
              <w:t xml:space="preserve"> Peng Sun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, Shan</w:t>
            </w:r>
            <w:r w:rsidR="00343F76" w:rsidRPr="00543DA4">
              <w:rPr>
                <w:rFonts w:asciiTheme="minorEastAsia" w:hAnsiTheme="minorEastAsia" w:hint="eastAsia"/>
                <w:sz w:val="24"/>
                <w:szCs w:val="28"/>
              </w:rPr>
              <w:t xml:space="preserve">g Gao, Aijun Lin*, Hequan Yao*, 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Organic Letters, 2016, 18(24), 6464-6467. （IF = 6.492）</w:t>
            </w:r>
          </w:p>
          <w:p w:rsidR="00B53447" w:rsidRPr="00543DA4" w:rsidRDefault="00B53447" w:rsidP="00543DA4">
            <w:pPr>
              <w:snapToGrid w:val="0"/>
              <w:spacing w:line="380" w:lineRule="exact"/>
              <w:rPr>
                <w:rFonts w:asciiTheme="minorEastAsia" w:hAnsiTheme="minorEastAsia"/>
                <w:sz w:val="24"/>
                <w:szCs w:val="28"/>
              </w:rPr>
            </w:pPr>
            <w:r w:rsidRPr="00543DA4">
              <w:rPr>
                <w:rFonts w:asciiTheme="minorEastAsia" w:hAnsiTheme="minorEastAsia"/>
                <w:sz w:val="24"/>
                <w:szCs w:val="28"/>
              </w:rPr>
              <w:t>(</w:t>
            </w:r>
            <w:r w:rsidR="00343F76" w:rsidRPr="00543DA4">
              <w:rPr>
                <w:rFonts w:asciiTheme="minorEastAsia" w:hAnsiTheme="minorEastAsia" w:hint="eastAsia"/>
                <w:sz w:val="24"/>
                <w:szCs w:val="28"/>
              </w:rPr>
              <w:t>4</w:t>
            </w:r>
            <w:r w:rsidRPr="00543DA4">
              <w:rPr>
                <w:rFonts w:asciiTheme="minorEastAsia" w:hAnsiTheme="minorEastAsia"/>
                <w:sz w:val="24"/>
                <w:szCs w:val="28"/>
              </w:rPr>
              <w:t>) Yue Ma</w:t>
            </w:r>
            <w:r w:rsidRPr="00543DA4">
              <w:rPr>
                <w:rFonts w:asciiTheme="minorEastAsia" w:hAnsiTheme="minorEastAsia"/>
                <w:sz w:val="24"/>
                <w:szCs w:val="28"/>
                <w:vertAlign w:val="superscript"/>
              </w:rPr>
              <w:t>#</w:t>
            </w:r>
            <w:r w:rsidRPr="00543DA4">
              <w:rPr>
                <w:rFonts w:asciiTheme="minorEastAsia" w:hAnsiTheme="minorEastAsia"/>
                <w:sz w:val="24"/>
                <w:szCs w:val="28"/>
              </w:rPr>
              <w:t>, Kun Wang</w:t>
            </w:r>
            <w:r w:rsidRPr="00543DA4">
              <w:rPr>
                <w:rFonts w:asciiTheme="minorEastAsia" w:hAnsiTheme="minorEastAsia"/>
                <w:sz w:val="24"/>
                <w:szCs w:val="28"/>
                <w:vertAlign w:val="superscript"/>
              </w:rPr>
              <w:t>#</w:t>
            </w:r>
            <w:r w:rsidRPr="00543DA4">
              <w:rPr>
                <w:rFonts w:asciiTheme="minorEastAsia" w:hAnsiTheme="minorEastAsia"/>
                <w:sz w:val="24"/>
                <w:szCs w:val="28"/>
              </w:rPr>
              <w:t xml:space="preserve">, Dong Zhang, </w:t>
            </w:r>
            <w:r w:rsidRPr="00543DA4">
              <w:rPr>
                <w:rFonts w:asciiTheme="minorEastAsia" w:hAnsiTheme="minorEastAsia"/>
                <w:b/>
                <w:sz w:val="24"/>
                <w:szCs w:val="28"/>
              </w:rPr>
              <w:t>Peng Sun*</w:t>
            </w:r>
            <w:r w:rsidR="00343F76" w:rsidRPr="00543DA4">
              <w:rPr>
                <w:rFonts w:asciiTheme="minorEastAsia" w:hAnsiTheme="minorEastAsia"/>
                <w:sz w:val="24"/>
                <w:szCs w:val="28"/>
              </w:rPr>
              <w:t>,</w:t>
            </w:r>
            <w:r w:rsidR="00343F76" w:rsidRPr="00543DA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Pr="00543DA4">
              <w:rPr>
                <w:rFonts w:asciiTheme="minorEastAsia" w:hAnsiTheme="minorEastAsia"/>
                <w:sz w:val="24"/>
                <w:szCs w:val="28"/>
              </w:rPr>
              <w:t>Advanced Synthesis &amp;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 xml:space="preserve"> Catalysis, 2018, 360, 10.1002/adsc.201801258. （IF = 5.403）</w:t>
            </w:r>
          </w:p>
          <w:p w:rsidR="00452FA4" w:rsidRPr="00452FA4" w:rsidRDefault="00B53447" w:rsidP="00543DA4">
            <w:pPr>
              <w:snapToGrid w:val="0"/>
              <w:spacing w:line="380" w:lineRule="exact"/>
              <w:rPr>
                <w:sz w:val="24"/>
                <w:szCs w:val="28"/>
              </w:rPr>
            </w:pP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(</w:t>
            </w:r>
            <w:r w:rsidR="00343F76" w:rsidRPr="00543DA4">
              <w:rPr>
                <w:rFonts w:asciiTheme="minorEastAsia" w:hAnsiTheme="minorEastAsia" w:hint="eastAsia"/>
                <w:sz w:val="24"/>
                <w:szCs w:val="28"/>
              </w:rPr>
              <w:t>5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) Yue Ma</w:t>
            </w:r>
            <w:r w:rsidRPr="00543DA4">
              <w:rPr>
                <w:rFonts w:asciiTheme="minorEastAsia" w:hAnsiTheme="minorEastAsia" w:hint="eastAsia"/>
                <w:sz w:val="24"/>
                <w:szCs w:val="28"/>
                <w:vertAlign w:val="superscript"/>
              </w:rPr>
              <w:t>#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, Yongping Zhu</w:t>
            </w:r>
            <w:r w:rsidRPr="00543DA4">
              <w:rPr>
                <w:rFonts w:asciiTheme="minorEastAsia" w:hAnsiTheme="minorEastAsia" w:hint="eastAsia"/>
                <w:sz w:val="24"/>
                <w:szCs w:val="28"/>
                <w:vertAlign w:val="superscript"/>
              </w:rPr>
              <w:t>#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, Dong Zhang</w:t>
            </w:r>
            <w:r w:rsidRPr="00543DA4">
              <w:rPr>
                <w:rFonts w:asciiTheme="minorEastAsia" w:hAnsiTheme="minorEastAsia" w:hint="eastAsia"/>
                <w:sz w:val="24"/>
                <w:szCs w:val="28"/>
                <w:vertAlign w:val="superscript"/>
              </w:rPr>
              <w:t>#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 xml:space="preserve">, Yuqing Meng, Tian Tang, Kun Wang, Ji Ma, Jigang Wang and </w:t>
            </w:r>
            <w:r w:rsidRPr="00543DA4">
              <w:rPr>
                <w:rFonts w:asciiTheme="minorEastAsia" w:hAnsiTheme="minorEastAsia" w:hint="eastAsia"/>
                <w:b/>
                <w:sz w:val="24"/>
                <w:szCs w:val="28"/>
              </w:rPr>
              <w:t>Peng Sun*</w:t>
            </w:r>
            <w:r w:rsidRPr="00543DA4">
              <w:rPr>
                <w:rFonts w:asciiTheme="minorEastAsia" w:hAnsiTheme="minorEastAsia" w:hint="eastAsia"/>
                <w:sz w:val="24"/>
                <w:szCs w:val="28"/>
              </w:rPr>
              <w:t>, Green Chemistry, 2019 10.1039/C8GC03570A. （IF = 9.405）</w:t>
            </w:r>
          </w:p>
        </w:tc>
      </w:tr>
    </w:tbl>
    <w:p w:rsidR="004B520C" w:rsidRPr="00120500" w:rsidRDefault="004B520C" w:rsidP="00543DA4">
      <w:pPr>
        <w:spacing w:line="20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2C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BF" w:rsidRDefault="006579BF" w:rsidP="00DC687E">
      <w:r>
        <w:separator/>
      </w:r>
    </w:p>
  </w:endnote>
  <w:endnote w:type="continuationSeparator" w:id="0">
    <w:p w:rsidR="006579BF" w:rsidRDefault="006579BF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BF" w:rsidRDefault="006579BF" w:rsidP="00DC687E">
      <w:r>
        <w:separator/>
      </w:r>
    </w:p>
  </w:footnote>
  <w:footnote w:type="continuationSeparator" w:id="0">
    <w:p w:rsidR="006579BF" w:rsidRDefault="006579BF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70CAE"/>
    <w:rsid w:val="00095DAF"/>
    <w:rsid w:val="000D2237"/>
    <w:rsid w:val="00120500"/>
    <w:rsid w:val="00130ED9"/>
    <w:rsid w:val="00152322"/>
    <w:rsid w:val="001568B7"/>
    <w:rsid w:val="0018496D"/>
    <w:rsid w:val="001A54D9"/>
    <w:rsid w:val="001A67A0"/>
    <w:rsid w:val="001F2CEA"/>
    <w:rsid w:val="00211E75"/>
    <w:rsid w:val="002C04CC"/>
    <w:rsid w:val="002D1021"/>
    <w:rsid w:val="00343F76"/>
    <w:rsid w:val="003D30B0"/>
    <w:rsid w:val="0044647D"/>
    <w:rsid w:val="00452FA4"/>
    <w:rsid w:val="004A04E0"/>
    <w:rsid w:val="004B520C"/>
    <w:rsid w:val="004D7686"/>
    <w:rsid w:val="005007F2"/>
    <w:rsid w:val="00524644"/>
    <w:rsid w:val="00531A00"/>
    <w:rsid w:val="0054104C"/>
    <w:rsid w:val="00543DA4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35F50"/>
    <w:rsid w:val="00761686"/>
    <w:rsid w:val="00786CC8"/>
    <w:rsid w:val="008272F6"/>
    <w:rsid w:val="008C4597"/>
    <w:rsid w:val="008D2385"/>
    <w:rsid w:val="00956636"/>
    <w:rsid w:val="00A21018"/>
    <w:rsid w:val="00A30C2D"/>
    <w:rsid w:val="00AB1D4A"/>
    <w:rsid w:val="00AD3F95"/>
    <w:rsid w:val="00AF3D4D"/>
    <w:rsid w:val="00AF7005"/>
    <w:rsid w:val="00B53447"/>
    <w:rsid w:val="00B878F3"/>
    <w:rsid w:val="00BC2CF4"/>
    <w:rsid w:val="00BC3A7A"/>
    <w:rsid w:val="00BE3697"/>
    <w:rsid w:val="00C83228"/>
    <w:rsid w:val="00C92BC7"/>
    <w:rsid w:val="00D1295E"/>
    <w:rsid w:val="00D66AC6"/>
    <w:rsid w:val="00D75D29"/>
    <w:rsid w:val="00D92ADD"/>
    <w:rsid w:val="00DA37E3"/>
    <w:rsid w:val="00DA7B0D"/>
    <w:rsid w:val="00DB2FF9"/>
    <w:rsid w:val="00DB3168"/>
    <w:rsid w:val="00DC687E"/>
    <w:rsid w:val="00E25576"/>
    <w:rsid w:val="00ED3851"/>
    <w:rsid w:val="00ED54BD"/>
    <w:rsid w:val="00EE5B21"/>
    <w:rsid w:val="00F13DE3"/>
    <w:rsid w:val="00F44679"/>
    <w:rsid w:val="00FA365D"/>
    <w:rsid w:val="00FB465F"/>
    <w:rsid w:val="00FB57A1"/>
    <w:rsid w:val="00FD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D22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22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17</cp:revision>
  <dcterms:created xsi:type="dcterms:W3CDTF">2018-06-07T06:13:00Z</dcterms:created>
  <dcterms:modified xsi:type="dcterms:W3CDTF">2019-09-05T00:31:00Z</dcterms:modified>
</cp:coreProperties>
</file>