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432"/>
        <w:gridCol w:w="1984"/>
        <w:gridCol w:w="1242"/>
        <w:gridCol w:w="2444"/>
      </w:tblGrid>
      <w:tr w:rsidR="00130ED9" w:rsidRPr="006050D3" w14:paraId="12419E7A" w14:textId="77777777" w:rsidTr="00881B62">
        <w:trPr>
          <w:jc w:val="center"/>
        </w:trPr>
        <w:tc>
          <w:tcPr>
            <w:tcW w:w="1954" w:type="dxa"/>
            <w:vMerge w:val="restart"/>
          </w:tcPr>
          <w:p w14:paraId="66FAF73D" w14:textId="67881F02" w:rsidR="00130ED9" w:rsidRPr="006050D3" w:rsidRDefault="006F5A56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Ansi="宋体" w:hint="eastAsia"/>
                <w:b/>
                <w:bCs/>
                <w:noProof/>
                <w:kern w:val="0"/>
                <w:sz w:val="24"/>
                <w:szCs w:val="24"/>
              </w:rPr>
              <w:drawing>
                <wp:inline distT="0" distB="0" distL="0" distR="0" wp14:anchorId="4FFB2E95" wp14:editId="2D762275">
                  <wp:extent cx="1093548" cy="1093548"/>
                  <wp:effectExtent l="0" t="0" r="0" b="0"/>
                  <wp:docPr id="1" name="图片 1" descr="IMG_7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7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79" cy="109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14:paraId="2701AEAD" w14:textId="0B4F86DF" w:rsidR="00130ED9" w:rsidRPr="00881B62" w:rsidRDefault="00C97B3C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孔祥英</w:t>
            </w:r>
          </w:p>
        </w:tc>
        <w:tc>
          <w:tcPr>
            <w:tcW w:w="1242" w:type="dxa"/>
            <w:vAlign w:val="center"/>
          </w:tcPr>
          <w:p w14:paraId="0696E889" w14:textId="77777777" w:rsidR="00130ED9" w:rsidRPr="00881B62" w:rsidRDefault="00FB57A1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444" w:type="dxa"/>
            <w:vAlign w:val="center"/>
          </w:tcPr>
          <w:p w14:paraId="66638065" w14:textId="6FBFE8BB" w:rsidR="00130ED9" w:rsidRPr="00881B62" w:rsidRDefault="00C97B3C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女</w:t>
            </w:r>
          </w:p>
        </w:tc>
      </w:tr>
      <w:tr w:rsidR="00735F50" w:rsidRPr="006050D3" w14:paraId="0E5F57E8" w14:textId="77777777" w:rsidTr="00881B62">
        <w:trPr>
          <w:jc w:val="center"/>
        </w:trPr>
        <w:tc>
          <w:tcPr>
            <w:tcW w:w="195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984" w:type="dxa"/>
            <w:vAlign w:val="center"/>
          </w:tcPr>
          <w:p w14:paraId="34E0D643" w14:textId="04E80B02" w:rsidR="00735F50" w:rsidRPr="00881B62" w:rsidRDefault="00C97B3C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242" w:type="dxa"/>
            <w:vAlign w:val="center"/>
          </w:tcPr>
          <w:p w14:paraId="30888BA0" w14:textId="77777777" w:rsidR="00735F50" w:rsidRPr="00881B62" w:rsidRDefault="00F13DE3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444" w:type="dxa"/>
            <w:vAlign w:val="center"/>
          </w:tcPr>
          <w:p w14:paraId="01615750" w14:textId="5930869B" w:rsidR="00735F50" w:rsidRPr="00881B62" w:rsidRDefault="00C97B3C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研究员</w:t>
            </w:r>
          </w:p>
        </w:tc>
      </w:tr>
      <w:tr w:rsidR="00130ED9" w:rsidRPr="006050D3" w14:paraId="46AAAD73" w14:textId="77777777" w:rsidTr="00881B62">
        <w:trPr>
          <w:jc w:val="center"/>
        </w:trPr>
        <w:tc>
          <w:tcPr>
            <w:tcW w:w="195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984" w:type="dxa"/>
            <w:vAlign w:val="center"/>
          </w:tcPr>
          <w:p w14:paraId="6DB472EF" w14:textId="175A856F" w:rsidR="00130ED9" w:rsidRPr="00881B62" w:rsidRDefault="00C97B3C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博士生导师</w:t>
            </w:r>
          </w:p>
        </w:tc>
        <w:tc>
          <w:tcPr>
            <w:tcW w:w="1242" w:type="dxa"/>
            <w:vAlign w:val="center"/>
          </w:tcPr>
          <w:p w14:paraId="3EAA3E66" w14:textId="77777777" w:rsidR="00130ED9" w:rsidRPr="00881B62" w:rsidRDefault="008D2385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所属部门</w:t>
            </w:r>
          </w:p>
        </w:tc>
        <w:tc>
          <w:tcPr>
            <w:tcW w:w="2444" w:type="dxa"/>
            <w:vAlign w:val="center"/>
          </w:tcPr>
          <w:p w14:paraId="2428A766" w14:textId="4449747B" w:rsidR="00130ED9" w:rsidRPr="00881B62" w:rsidRDefault="00C97B3C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中药药性理论与本草文献研究中心</w:t>
            </w:r>
          </w:p>
        </w:tc>
      </w:tr>
      <w:tr w:rsidR="00130ED9" w:rsidRPr="006050D3" w14:paraId="0DF19AC6" w14:textId="77777777" w:rsidTr="00881B62">
        <w:trPr>
          <w:jc w:val="center"/>
        </w:trPr>
        <w:tc>
          <w:tcPr>
            <w:tcW w:w="195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984" w:type="dxa"/>
            <w:vAlign w:val="center"/>
          </w:tcPr>
          <w:p w14:paraId="04098147" w14:textId="1A98058A" w:rsidR="00130ED9" w:rsidRPr="00881B62" w:rsidRDefault="00C97B3C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中药活性筛选与作用机制研究</w:t>
            </w:r>
          </w:p>
        </w:tc>
        <w:tc>
          <w:tcPr>
            <w:tcW w:w="1242" w:type="dxa"/>
            <w:vAlign w:val="center"/>
          </w:tcPr>
          <w:p w14:paraId="7BB142F4" w14:textId="77777777" w:rsidR="00130ED9" w:rsidRPr="00881B62" w:rsidRDefault="00EE5B21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444" w:type="dxa"/>
            <w:vAlign w:val="center"/>
          </w:tcPr>
          <w:p w14:paraId="5A627364" w14:textId="66A5C4F0" w:rsidR="00130ED9" w:rsidRPr="00881B62" w:rsidRDefault="00C97B3C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eastAsia="宋体" w:hAnsi="Times New Roman" w:cs="Times New Roman"/>
                <w:sz w:val="24"/>
                <w:szCs w:val="24"/>
              </w:rPr>
              <w:t>Kongu0051@163.com</w:t>
            </w:r>
          </w:p>
        </w:tc>
      </w:tr>
      <w:tr w:rsidR="00D92ADD" w:rsidRPr="006050D3" w14:paraId="2796FFFF" w14:textId="77777777" w:rsidTr="008A7002">
        <w:trPr>
          <w:trHeight w:val="9022"/>
          <w:jc w:val="center"/>
        </w:trPr>
        <w:tc>
          <w:tcPr>
            <w:tcW w:w="195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02" w:type="dxa"/>
            <w:gridSpan w:val="4"/>
          </w:tcPr>
          <w:p w14:paraId="46BA4ED9" w14:textId="77777777" w:rsidR="00881B62" w:rsidRDefault="00881B62" w:rsidP="00C50BA6">
            <w:pPr>
              <w:snapToGrid w:val="0"/>
              <w:spacing w:line="360" w:lineRule="auto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</w:p>
          <w:p w14:paraId="3468C438" w14:textId="00343C46" w:rsidR="00C50BA6" w:rsidRPr="00881B62" w:rsidRDefault="00C50BA6" w:rsidP="00C50BA6">
            <w:pPr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孔祥英，博士，研究员。</w:t>
            </w:r>
            <w:r w:rsidR="008651D7">
              <w:rPr>
                <w:rFonts w:ascii="Times New Roman" w:hAnsi="Times New Roman" w:cs="Times New Roman"/>
                <w:sz w:val="24"/>
                <w:szCs w:val="24"/>
              </w:rPr>
              <w:t>兼任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中国中医药研究促进会骨科专业委员会转化医学分会副主任委员、中华中医药学会脑病分会委员、《中国实验方剂学杂志》编委以及国家自然科学基金函审专家等。近年主要从事中药药理及药性现代表征研究，尤其是中药活性筛选及作用机制研究。以分课题负责人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合作承担国家重大新药创制及国家重点研发计划各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项；</w:t>
            </w:r>
            <w:r w:rsidR="008651D7">
              <w:rPr>
                <w:rFonts w:ascii="Times New Roman" w:hAnsi="Times New Roman" w:cs="Times New Roman"/>
                <w:sz w:val="24"/>
                <w:szCs w:val="24"/>
              </w:rPr>
              <w:t>先后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主持国家自然科学基金面上项目（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项）、留学人员归国择优资助项目、北京市自然科学基金面上项目等国家级和部局级课题共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项，以科研骨干参加国家级课题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项；累计发表学术论文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余篇，其中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论文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篇；获集体成果奖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项；授权国内专利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项；参编学术专著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B62">
              <w:rPr>
                <w:rFonts w:ascii="Times New Roman" w:hAnsi="Times New Roman" w:cs="Times New Roman"/>
                <w:sz w:val="24"/>
                <w:szCs w:val="24"/>
              </w:rPr>
              <w:t>部。</w:t>
            </w:r>
          </w:p>
          <w:p w14:paraId="0395DEF5" w14:textId="7CA04D15" w:rsidR="0010117B" w:rsidRPr="00C50BA6" w:rsidRDefault="0010117B" w:rsidP="00B94B81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37585" w14:textId="77777777" w:rsidR="00DE3FF5" w:rsidRDefault="00DE3FF5" w:rsidP="00DC687E">
      <w:r>
        <w:separator/>
      </w:r>
    </w:p>
  </w:endnote>
  <w:endnote w:type="continuationSeparator" w:id="0">
    <w:p w14:paraId="4B4EF18B" w14:textId="77777777" w:rsidR="00DE3FF5" w:rsidRDefault="00DE3FF5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56558" w14:textId="77777777" w:rsidR="00DE3FF5" w:rsidRDefault="00DE3FF5" w:rsidP="00DC687E">
      <w:r>
        <w:separator/>
      </w:r>
    </w:p>
  </w:footnote>
  <w:footnote w:type="continuationSeparator" w:id="0">
    <w:p w14:paraId="60942CCE" w14:textId="77777777" w:rsidR="00DE3FF5" w:rsidRDefault="00DE3FF5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5"/>
    <w:rsid w:val="00095DAF"/>
    <w:rsid w:val="000A1656"/>
    <w:rsid w:val="000A6FFD"/>
    <w:rsid w:val="000E2016"/>
    <w:rsid w:val="000F45CF"/>
    <w:rsid w:val="000F57C9"/>
    <w:rsid w:val="0010117B"/>
    <w:rsid w:val="00120500"/>
    <w:rsid w:val="00130ED9"/>
    <w:rsid w:val="001568B7"/>
    <w:rsid w:val="0018496D"/>
    <w:rsid w:val="001C220B"/>
    <w:rsid w:val="001F2CEA"/>
    <w:rsid w:val="00211E75"/>
    <w:rsid w:val="002237A8"/>
    <w:rsid w:val="0025782C"/>
    <w:rsid w:val="002D1021"/>
    <w:rsid w:val="002D7EB5"/>
    <w:rsid w:val="003137DB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12D1"/>
    <w:rsid w:val="006265B2"/>
    <w:rsid w:val="006269CF"/>
    <w:rsid w:val="00640848"/>
    <w:rsid w:val="00644D39"/>
    <w:rsid w:val="00656092"/>
    <w:rsid w:val="006579BF"/>
    <w:rsid w:val="006D0FB5"/>
    <w:rsid w:val="006E0DE4"/>
    <w:rsid w:val="006F5A56"/>
    <w:rsid w:val="00735F50"/>
    <w:rsid w:val="00764CAC"/>
    <w:rsid w:val="00772837"/>
    <w:rsid w:val="00786CC8"/>
    <w:rsid w:val="008272F6"/>
    <w:rsid w:val="008651D7"/>
    <w:rsid w:val="00881B62"/>
    <w:rsid w:val="008A7002"/>
    <w:rsid w:val="008D2385"/>
    <w:rsid w:val="00956636"/>
    <w:rsid w:val="009838F9"/>
    <w:rsid w:val="009F5E55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50BA6"/>
    <w:rsid w:val="00C83228"/>
    <w:rsid w:val="00C92BC7"/>
    <w:rsid w:val="00C97B3C"/>
    <w:rsid w:val="00CA3C87"/>
    <w:rsid w:val="00D1295E"/>
    <w:rsid w:val="00D677C8"/>
    <w:rsid w:val="00D75D29"/>
    <w:rsid w:val="00D92ADD"/>
    <w:rsid w:val="00DA7B0D"/>
    <w:rsid w:val="00DB2FF9"/>
    <w:rsid w:val="00DC687E"/>
    <w:rsid w:val="00DE3FF5"/>
    <w:rsid w:val="00DE7D18"/>
    <w:rsid w:val="00DF5D94"/>
    <w:rsid w:val="00E06915"/>
    <w:rsid w:val="00E24635"/>
    <w:rsid w:val="00E25576"/>
    <w:rsid w:val="00E9450A"/>
    <w:rsid w:val="00ED54BD"/>
    <w:rsid w:val="00EE5B21"/>
    <w:rsid w:val="00EF03E7"/>
    <w:rsid w:val="00F13DE3"/>
    <w:rsid w:val="00F45B2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5</cp:revision>
  <cp:lastPrinted>2018-10-24T12:59:00Z</cp:lastPrinted>
  <dcterms:created xsi:type="dcterms:W3CDTF">2021-08-30T06:56:00Z</dcterms:created>
  <dcterms:modified xsi:type="dcterms:W3CDTF">2021-08-31T03:07:00Z</dcterms:modified>
</cp:coreProperties>
</file>