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7E" w:rsidRPr="006050D3" w:rsidRDefault="00AB1D4A" w:rsidP="00AB1D4A">
      <w:pPr>
        <w:jc w:val="center"/>
        <w:rPr>
          <w:sz w:val="40"/>
          <w:szCs w:val="44"/>
        </w:rPr>
      </w:pPr>
      <w:r w:rsidRPr="006050D3">
        <w:rPr>
          <w:rFonts w:hint="eastAsia"/>
          <w:sz w:val="40"/>
          <w:szCs w:val="44"/>
        </w:rPr>
        <w:t>导师简介</w:t>
      </w:r>
    </w:p>
    <w:tbl>
      <w:tblPr>
        <w:tblStyle w:val="a3"/>
        <w:tblW w:w="9076" w:type="dxa"/>
        <w:jc w:val="center"/>
        <w:tblLayout w:type="fixed"/>
        <w:tblLook w:val="04A0" w:firstRow="1" w:lastRow="0" w:firstColumn="1" w:lastColumn="0" w:noHBand="0" w:noVBand="1"/>
      </w:tblPr>
      <w:tblGrid>
        <w:gridCol w:w="1961"/>
        <w:gridCol w:w="1349"/>
        <w:gridCol w:w="1930"/>
        <w:gridCol w:w="1418"/>
        <w:gridCol w:w="2418"/>
      </w:tblGrid>
      <w:tr w:rsidR="00162E83" w:rsidRPr="006050D3" w:rsidTr="00D6276F">
        <w:trPr>
          <w:trHeight w:val="692"/>
          <w:jc w:val="center"/>
        </w:trPr>
        <w:tc>
          <w:tcPr>
            <w:tcW w:w="1961" w:type="dxa"/>
            <w:vMerge w:val="restart"/>
            <w:vAlign w:val="center"/>
          </w:tcPr>
          <w:p w:rsidR="00130ED9" w:rsidRPr="006050D3" w:rsidRDefault="00C240E0" w:rsidP="00D6276F">
            <w:pPr>
              <w:spacing w:line="360" w:lineRule="auto"/>
              <w:rPr>
                <w:rFonts w:asciiTheme="majorEastAsia" w:eastAsiaTheme="majorEastAsia" w:hAnsiTheme="majorEastAsia"/>
                <w:sz w:val="28"/>
                <w:szCs w:val="28"/>
              </w:rPr>
            </w:pPr>
            <w:bookmarkStart w:id="0" w:name="_GoBack" w:colFirst="1" w:colLast="1"/>
            <w:r>
              <w:rPr>
                <w:rFonts w:asciiTheme="majorEastAsia" w:eastAsiaTheme="majorEastAsia" w:hAnsiTheme="majorEastAsia"/>
                <w:noProof/>
                <w:sz w:val="28"/>
                <w:szCs w:val="28"/>
              </w:rPr>
              <w:drawing>
                <wp:anchor distT="0" distB="0" distL="114300" distR="114300" simplePos="0" relativeHeight="251658240" behindDoc="0" locked="0" layoutInCell="1" allowOverlap="1">
                  <wp:simplePos x="0" y="0"/>
                  <wp:positionH relativeFrom="column">
                    <wp:posOffset>-27305</wp:posOffset>
                  </wp:positionH>
                  <wp:positionV relativeFrom="paragraph">
                    <wp:posOffset>-1905</wp:posOffset>
                  </wp:positionV>
                  <wp:extent cx="1214755" cy="1619885"/>
                  <wp:effectExtent l="0" t="0" r="444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照片.JPG"/>
                          <pic:cNvPicPr/>
                        </pic:nvPicPr>
                        <pic:blipFill rotWithShape="1">
                          <a:blip r:embed="rId8" cstate="print">
                            <a:extLst>
                              <a:ext uri="{28A0092B-C50C-407E-A947-70E740481C1C}">
                                <a14:useLocalDpi xmlns:a14="http://schemas.microsoft.com/office/drawing/2010/main" val="0"/>
                              </a:ext>
                            </a:extLst>
                          </a:blip>
                          <a:srcRect l="3141" t="518" r="-3141" b="130"/>
                          <a:stretch/>
                        </pic:blipFill>
                        <pic:spPr bwMode="auto">
                          <a:xfrm>
                            <a:off x="0" y="0"/>
                            <a:ext cx="1214755" cy="1619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49" w:type="dxa"/>
            <w:vAlign w:val="center"/>
          </w:tcPr>
          <w:p w:rsidR="00130ED9" w:rsidRPr="006050D3" w:rsidRDefault="00130ED9" w:rsidP="00D6276F">
            <w:pPr>
              <w:spacing w:line="360" w:lineRule="auto"/>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姓名</w:t>
            </w:r>
          </w:p>
        </w:tc>
        <w:tc>
          <w:tcPr>
            <w:tcW w:w="1930" w:type="dxa"/>
            <w:vAlign w:val="center"/>
          </w:tcPr>
          <w:p w:rsidR="00130ED9" w:rsidRPr="006050D3" w:rsidRDefault="006F275B" w:rsidP="00D6276F">
            <w:pPr>
              <w:spacing w:line="360" w:lineRule="auto"/>
              <w:rPr>
                <w:rFonts w:asciiTheme="majorEastAsia" w:eastAsiaTheme="majorEastAsia" w:hAnsiTheme="majorEastAsia"/>
                <w:sz w:val="28"/>
                <w:szCs w:val="28"/>
              </w:rPr>
            </w:pPr>
            <w:r>
              <w:rPr>
                <w:rFonts w:asciiTheme="majorEastAsia" w:eastAsiaTheme="majorEastAsia" w:hAnsiTheme="majorEastAsia"/>
                <w:sz w:val="28"/>
                <w:szCs w:val="28"/>
              </w:rPr>
              <w:t>卫军营</w:t>
            </w:r>
          </w:p>
        </w:tc>
        <w:tc>
          <w:tcPr>
            <w:tcW w:w="1418" w:type="dxa"/>
            <w:vAlign w:val="center"/>
          </w:tcPr>
          <w:p w:rsidR="00130ED9" w:rsidRPr="006050D3" w:rsidRDefault="00FB57A1" w:rsidP="00D6276F">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性别</w:t>
            </w:r>
          </w:p>
        </w:tc>
        <w:tc>
          <w:tcPr>
            <w:tcW w:w="2418" w:type="dxa"/>
            <w:vAlign w:val="center"/>
          </w:tcPr>
          <w:p w:rsidR="00130ED9" w:rsidRPr="006050D3" w:rsidRDefault="006F275B" w:rsidP="00D6276F">
            <w:pPr>
              <w:spacing w:line="360" w:lineRule="auto"/>
              <w:rPr>
                <w:rFonts w:asciiTheme="majorEastAsia" w:eastAsiaTheme="majorEastAsia" w:hAnsiTheme="majorEastAsia"/>
                <w:sz w:val="28"/>
                <w:szCs w:val="28"/>
              </w:rPr>
            </w:pPr>
            <w:r>
              <w:rPr>
                <w:rFonts w:asciiTheme="majorEastAsia" w:eastAsiaTheme="majorEastAsia" w:hAnsiTheme="majorEastAsia"/>
                <w:sz w:val="28"/>
                <w:szCs w:val="28"/>
              </w:rPr>
              <w:t>男</w:t>
            </w:r>
          </w:p>
        </w:tc>
      </w:tr>
      <w:bookmarkEnd w:id="0"/>
      <w:tr w:rsidR="00162E83" w:rsidRPr="006050D3" w:rsidTr="00D6276F">
        <w:trPr>
          <w:trHeight w:val="692"/>
          <w:jc w:val="center"/>
        </w:trPr>
        <w:tc>
          <w:tcPr>
            <w:tcW w:w="1961"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349" w:type="dxa"/>
            <w:vAlign w:val="center"/>
          </w:tcPr>
          <w:p w:rsidR="00735F50" w:rsidRPr="006050D3" w:rsidRDefault="00F13DE3" w:rsidP="00D6276F">
            <w:pPr>
              <w:spacing w:line="360" w:lineRule="auto"/>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学历</w:t>
            </w:r>
          </w:p>
        </w:tc>
        <w:tc>
          <w:tcPr>
            <w:tcW w:w="1930" w:type="dxa"/>
            <w:vAlign w:val="center"/>
          </w:tcPr>
          <w:p w:rsidR="00735F50" w:rsidRPr="006050D3" w:rsidRDefault="006F275B" w:rsidP="00D6276F">
            <w:pPr>
              <w:spacing w:line="360" w:lineRule="auto"/>
              <w:rPr>
                <w:rFonts w:asciiTheme="majorEastAsia" w:eastAsiaTheme="majorEastAsia" w:hAnsiTheme="majorEastAsia"/>
                <w:sz w:val="28"/>
                <w:szCs w:val="28"/>
              </w:rPr>
            </w:pPr>
            <w:r>
              <w:rPr>
                <w:rFonts w:asciiTheme="majorEastAsia" w:eastAsiaTheme="majorEastAsia" w:hAnsiTheme="majorEastAsia"/>
                <w:sz w:val="28"/>
                <w:szCs w:val="28"/>
              </w:rPr>
              <w:t>博士</w:t>
            </w:r>
          </w:p>
        </w:tc>
        <w:tc>
          <w:tcPr>
            <w:tcW w:w="1418" w:type="dxa"/>
            <w:vAlign w:val="center"/>
          </w:tcPr>
          <w:p w:rsidR="00735F50" w:rsidRPr="006050D3" w:rsidRDefault="00F13DE3" w:rsidP="00D6276F">
            <w:pPr>
              <w:spacing w:line="360" w:lineRule="auto"/>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职称</w:t>
            </w:r>
          </w:p>
        </w:tc>
        <w:tc>
          <w:tcPr>
            <w:tcW w:w="2418" w:type="dxa"/>
            <w:vAlign w:val="center"/>
          </w:tcPr>
          <w:p w:rsidR="00735F50" w:rsidRPr="006050D3" w:rsidRDefault="006F275B" w:rsidP="00D6276F">
            <w:pPr>
              <w:spacing w:line="360" w:lineRule="auto"/>
              <w:rPr>
                <w:rFonts w:asciiTheme="majorEastAsia" w:eastAsiaTheme="majorEastAsia" w:hAnsiTheme="majorEastAsia"/>
                <w:sz w:val="28"/>
                <w:szCs w:val="28"/>
              </w:rPr>
            </w:pPr>
            <w:r>
              <w:rPr>
                <w:rFonts w:asciiTheme="majorEastAsia" w:eastAsiaTheme="majorEastAsia" w:hAnsiTheme="majorEastAsia"/>
                <w:sz w:val="28"/>
                <w:szCs w:val="28"/>
              </w:rPr>
              <w:t>副研究员</w:t>
            </w:r>
          </w:p>
        </w:tc>
      </w:tr>
      <w:tr w:rsidR="00162E83" w:rsidRPr="006050D3" w:rsidTr="00D6276F">
        <w:trPr>
          <w:trHeight w:val="692"/>
          <w:jc w:val="center"/>
        </w:trPr>
        <w:tc>
          <w:tcPr>
            <w:tcW w:w="1961"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349" w:type="dxa"/>
            <w:vAlign w:val="center"/>
          </w:tcPr>
          <w:p w:rsidR="00130ED9" w:rsidRPr="006050D3" w:rsidRDefault="00F13DE3" w:rsidP="00D6276F">
            <w:pPr>
              <w:spacing w:line="360" w:lineRule="auto"/>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导师类别</w:t>
            </w:r>
          </w:p>
        </w:tc>
        <w:tc>
          <w:tcPr>
            <w:tcW w:w="1930" w:type="dxa"/>
            <w:vAlign w:val="center"/>
          </w:tcPr>
          <w:p w:rsidR="00130ED9" w:rsidRPr="006050D3" w:rsidRDefault="00162E83" w:rsidP="00D6276F">
            <w:pPr>
              <w:spacing w:line="360" w:lineRule="auto"/>
              <w:rPr>
                <w:rFonts w:asciiTheme="majorEastAsia" w:eastAsiaTheme="majorEastAsia" w:hAnsiTheme="majorEastAsia"/>
                <w:sz w:val="28"/>
                <w:szCs w:val="28"/>
              </w:rPr>
            </w:pPr>
            <w:r>
              <w:rPr>
                <w:rFonts w:asciiTheme="majorEastAsia" w:eastAsiaTheme="majorEastAsia" w:hAnsiTheme="majorEastAsia"/>
                <w:sz w:val="28"/>
                <w:szCs w:val="28"/>
              </w:rPr>
              <w:t>硕士生导师</w:t>
            </w:r>
          </w:p>
        </w:tc>
        <w:tc>
          <w:tcPr>
            <w:tcW w:w="1418" w:type="dxa"/>
            <w:vAlign w:val="center"/>
          </w:tcPr>
          <w:p w:rsidR="00130ED9" w:rsidRPr="006050D3" w:rsidRDefault="008D2385" w:rsidP="00D6276F">
            <w:pPr>
              <w:spacing w:line="360" w:lineRule="auto"/>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所属部门</w:t>
            </w:r>
          </w:p>
        </w:tc>
        <w:tc>
          <w:tcPr>
            <w:tcW w:w="2418" w:type="dxa"/>
            <w:vAlign w:val="center"/>
          </w:tcPr>
          <w:p w:rsidR="00130ED9" w:rsidRPr="006050D3" w:rsidRDefault="006F275B" w:rsidP="00D6276F">
            <w:pPr>
              <w:spacing w:line="360" w:lineRule="auto"/>
              <w:rPr>
                <w:rFonts w:asciiTheme="majorEastAsia" w:eastAsiaTheme="majorEastAsia" w:hAnsiTheme="majorEastAsia"/>
                <w:sz w:val="28"/>
                <w:szCs w:val="28"/>
              </w:rPr>
            </w:pPr>
            <w:r>
              <w:rPr>
                <w:rFonts w:asciiTheme="majorEastAsia" w:eastAsiaTheme="majorEastAsia" w:hAnsiTheme="majorEastAsia"/>
                <w:sz w:val="28"/>
                <w:szCs w:val="28"/>
              </w:rPr>
              <w:t>整合中药学中心</w:t>
            </w:r>
          </w:p>
        </w:tc>
      </w:tr>
      <w:tr w:rsidR="00162E83" w:rsidRPr="006050D3" w:rsidTr="00D6276F">
        <w:trPr>
          <w:trHeight w:val="692"/>
          <w:jc w:val="center"/>
        </w:trPr>
        <w:tc>
          <w:tcPr>
            <w:tcW w:w="1961"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349" w:type="dxa"/>
            <w:vAlign w:val="center"/>
          </w:tcPr>
          <w:p w:rsidR="00130ED9" w:rsidRPr="006050D3" w:rsidRDefault="00C83228" w:rsidP="00D6276F">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研究方向</w:t>
            </w:r>
          </w:p>
        </w:tc>
        <w:tc>
          <w:tcPr>
            <w:tcW w:w="1930" w:type="dxa"/>
            <w:vAlign w:val="center"/>
          </w:tcPr>
          <w:p w:rsidR="00130ED9" w:rsidRPr="00162E83" w:rsidRDefault="006F275B" w:rsidP="00D6276F">
            <w:pPr>
              <w:spacing w:line="360" w:lineRule="auto"/>
              <w:rPr>
                <w:rFonts w:asciiTheme="majorEastAsia" w:eastAsiaTheme="majorEastAsia" w:hAnsiTheme="majorEastAsia"/>
                <w:sz w:val="24"/>
                <w:szCs w:val="24"/>
              </w:rPr>
            </w:pPr>
            <w:r w:rsidRPr="00162E83">
              <w:rPr>
                <w:rFonts w:asciiTheme="majorEastAsia" w:eastAsiaTheme="majorEastAsia" w:hAnsiTheme="majorEastAsia"/>
                <w:sz w:val="24"/>
                <w:szCs w:val="24"/>
              </w:rPr>
              <w:t>中药药理与毒理</w:t>
            </w:r>
          </w:p>
        </w:tc>
        <w:tc>
          <w:tcPr>
            <w:tcW w:w="1418" w:type="dxa"/>
            <w:vAlign w:val="center"/>
          </w:tcPr>
          <w:p w:rsidR="00130ED9" w:rsidRPr="006050D3" w:rsidRDefault="00EE5B21" w:rsidP="00D6276F">
            <w:pPr>
              <w:spacing w:line="360" w:lineRule="auto"/>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电子邮箱</w:t>
            </w:r>
          </w:p>
        </w:tc>
        <w:tc>
          <w:tcPr>
            <w:tcW w:w="2418" w:type="dxa"/>
            <w:vAlign w:val="center"/>
          </w:tcPr>
          <w:p w:rsidR="00130ED9" w:rsidRPr="00162E83" w:rsidRDefault="006F275B" w:rsidP="00D6276F">
            <w:pPr>
              <w:spacing w:line="360" w:lineRule="auto"/>
              <w:rPr>
                <w:rFonts w:asciiTheme="majorEastAsia" w:eastAsiaTheme="majorEastAsia" w:hAnsiTheme="majorEastAsia"/>
                <w:szCs w:val="21"/>
              </w:rPr>
            </w:pPr>
            <w:r w:rsidRPr="00162E83">
              <w:rPr>
                <w:rFonts w:asciiTheme="majorEastAsia" w:eastAsiaTheme="majorEastAsia" w:hAnsiTheme="majorEastAsia" w:hint="eastAsia"/>
                <w:szCs w:val="21"/>
              </w:rPr>
              <w:t>1</w:t>
            </w:r>
            <w:r w:rsidRPr="00162E83">
              <w:rPr>
                <w:rFonts w:asciiTheme="majorEastAsia" w:eastAsiaTheme="majorEastAsia" w:hAnsiTheme="majorEastAsia"/>
                <w:szCs w:val="21"/>
              </w:rPr>
              <w:t>3683350075</w:t>
            </w:r>
            <w:r w:rsidRPr="00162E83">
              <w:rPr>
                <w:rFonts w:asciiTheme="majorEastAsia" w:eastAsiaTheme="majorEastAsia" w:hAnsiTheme="majorEastAsia" w:hint="eastAsia"/>
                <w:szCs w:val="21"/>
              </w:rPr>
              <w:t>@</w:t>
            </w:r>
            <w:r w:rsidRPr="00162E83">
              <w:rPr>
                <w:rFonts w:asciiTheme="majorEastAsia" w:eastAsiaTheme="majorEastAsia" w:hAnsiTheme="majorEastAsia"/>
                <w:szCs w:val="21"/>
              </w:rPr>
              <w:t>163.com</w:t>
            </w:r>
          </w:p>
        </w:tc>
      </w:tr>
      <w:tr w:rsidR="00162E83" w:rsidRPr="006050D3" w:rsidTr="00162E83">
        <w:trPr>
          <w:jc w:val="center"/>
        </w:trPr>
        <w:tc>
          <w:tcPr>
            <w:tcW w:w="1961"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115" w:type="dxa"/>
            <w:gridSpan w:val="4"/>
          </w:tcPr>
          <w:p w:rsidR="00D6276F" w:rsidRDefault="00D6276F" w:rsidP="00162E83">
            <w:pPr>
              <w:snapToGrid w:val="0"/>
              <w:spacing w:line="360" w:lineRule="auto"/>
              <w:rPr>
                <w:rFonts w:asciiTheme="minorEastAsia" w:hAnsiTheme="minorEastAsia"/>
                <w:sz w:val="24"/>
                <w:szCs w:val="28"/>
              </w:rPr>
            </w:pPr>
          </w:p>
          <w:p w:rsidR="00452FA4" w:rsidRDefault="00162E83" w:rsidP="00D6276F">
            <w:pPr>
              <w:snapToGrid w:val="0"/>
              <w:spacing w:line="360" w:lineRule="auto"/>
              <w:ind w:firstLineChars="150" w:firstLine="360"/>
              <w:rPr>
                <w:rFonts w:asciiTheme="minorEastAsia" w:hAnsiTheme="minorEastAsia"/>
                <w:sz w:val="24"/>
                <w:szCs w:val="28"/>
              </w:rPr>
            </w:pPr>
            <w:r w:rsidRPr="00162E83">
              <w:rPr>
                <w:rFonts w:asciiTheme="minorEastAsia" w:hAnsiTheme="minorEastAsia" w:hint="eastAsia"/>
                <w:sz w:val="24"/>
                <w:szCs w:val="28"/>
              </w:rPr>
              <w:t>卫军营博士，副研究员，中国中医科学院中药研究所整合中药组学研究室副主任，中国中药协会脑病药物研究专业委员会委员，世界中医药学会联合会网络药理学专业委员会委员。博士毕业于北京理工大学。2011-2013年在军事医学科学院北京蛋白质组研究中心进行博士后研究。作为课题负责人承担“国家重大新药创制专项课题”两项、中国中医科学院课题四项，在The FASEB Journal, Free Radic Biol Med, Journal of Proteome Research, Scientific Reports, Analytical Bioanalytical Chemistry, Journal of Chromatography B, Talanta和Rapid Communications in Mass Spectrometry等国际学术期刊发表论文数十篇。主要研究方向为基于整合中药多组学策略的中药作用机制及安全性研究。</w:t>
            </w:r>
            <w:r>
              <w:rPr>
                <w:rFonts w:asciiTheme="minorEastAsia" w:hAnsiTheme="minorEastAsia" w:hint="eastAsia"/>
                <w:sz w:val="24"/>
                <w:szCs w:val="28"/>
              </w:rPr>
              <w:t>曾</w:t>
            </w:r>
            <w:r w:rsidRPr="00162E83">
              <w:rPr>
                <w:rFonts w:asciiTheme="minorEastAsia" w:hAnsiTheme="minorEastAsia" w:hint="eastAsia"/>
                <w:sz w:val="24"/>
                <w:szCs w:val="28"/>
              </w:rPr>
              <w:t>获得2015年度中国中西医结合学会科学技术奖一项。</w:t>
            </w:r>
          </w:p>
          <w:p w:rsidR="00D6276F" w:rsidRDefault="00D6276F" w:rsidP="00D6276F">
            <w:pPr>
              <w:snapToGrid w:val="0"/>
              <w:spacing w:line="360" w:lineRule="auto"/>
              <w:ind w:firstLineChars="150" w:firstLine="360"/>
              <w:rPr>
                <w:rFonts w:asciiTheme="minorEastAsia" w:hAnsiTheme="minorEastAsia"/>
                <w:sz w:val="24"/>
                <w:szCs w:val="28"/>
              </w:rPr>
            </w:pPr>
          </w:p>
          <w:p w:rsidR="00D6276F" w:rsidRDefault="00D6276F" w:rsidP="00D6276F">
            <w:pPr>
              <w:snapToGrid w:val="0"/>
              <w:spacing w:line="360" w:lineRule="auto"/>
              <w:ind w:firstLineChars="150" w:firstLine="360"/>
              <w:rPr>
                <w:rFonts w:asciiTheme="minorEastAsia" w:hAnsiTheme="minorEastAsia"/>
                <w:sz w:val="24"/>
                <w:szCs w:val="28"/>
              </w:rPr>
            </w:pPr>
          </w:p>
          <w:p w:rsidR="00D6276F" w:rsidRDefault="00D6276F" w:rsidP="00D6276F">
            <w:pPr>
              <w:snapToGrid w:val="0"/>
              <w:spacing w:line="360" w:lineRule="auto"/>
              <w:ind w:firstLineChars="150" w:firstLine="360"/>
              <w:rPr>
                <w:rFonts w:asciiTheme="minorEastAsia" w:hAnsiTheme="minorEastAsia"/>
                <w:sz w:val="24"/>
                <w:szCs w:val="28"/>
              </w:rPr>
            </w:pPr>
          </w:p>
          <w:p w:rsidR="00D6276F" w:rsidRDefault="00D6276F" w:rsidP="00D6276F">
            <w:pPr>
              <w:snapToGrid w:val="0"/>
              <w:spacing w:line="360" w:lineRule="auto"/>
              <w:ind w:firstLineChars="150" w:firstLine="360"/>
              <w:rPr>
                <w:rFonts w:asciiTheme="minorEastAsia" w:hAnsiTheme="minorEastAsia"/>
                <w:sz w:val="24"/>
                <w:szCs w:val="28"/>
              </w:rPr>
            </w:pPr>
          </w:p>
          <w:p w:rsidR="00D6276F" w:rsidRDefault="00D6276F" w:rsidP="00D6276F">
            <w:pPr>
              <w:snapToGrid w:val="0"/>
              <w:spacing w:line="360" w:lineRule="auto"/>
              <w:ind w:firstLineChars="150" w:firstLine="360"/>
              <w:rPr>
                <w:rFonts w:asciiTheme="minorEastAsia" w:hAnsiTheme="minorEastAsia"/>
                <w:sz w:val="24"/>
                <w:szCs w:val="28"/>
              </w:rPr>
            </w:pPr>
          </w:p>
          <w:p w:rsidR="00D6276F" w:rsidRDefault="00D6276F" w:rsidP="00D6276F">
            <w:pPr>
              <w:snapToGrid w:val="0"/>
              <w:spacing w:line="360" w:lineRule="auto"/>
              <w:ind w:firstLineChars="150" w:firstLine="360"/>
              <w:rPr>
                <w:rFonts w:asciiTheme="minorEastAsia" w:hAnsiTheme="minorEastAsia"/>
                <w:sz w:val="24"/>
                <w:szCs w:val="28"/>
              </w:rPr>
            </w:pPr>
          </w:p>
          <w:p w:rsidR="00D6276F" w:rsidRDefault="00D6276F" w:rsidP="00D6276F">
            <w:pPr>
              <w:snapToGrid w:val="0"/>
              <w:spacing w:line="360" w:lineRule="auto"/>
              <w:ind w:firstLineChars="150" w:firstLine="360"/>
              <w:rPr>
                <w:rFonts w:asciiTheme="minorEastAsia" w:hAnsiTheme="minorEastAsia"/>
                <w:sz w:val="24"/>
                <w:szCs w:val="28"/>
              </w:rPr>
            </w:pPr>
          </w:p>
          <w:p w:rsidR="00D6276F" w:rsidRDefault="00D6276F" w:rsidP="00D6276F">
            <w:pPr>
              <w:snapToGrid w:val="0"/>
              <w:spacing w:line="360" w:lineRule="auto"/>
              <w:ind w:firstLineChars="150" w:firstLine="360"/>
              <w:rPr>
                <w:rFonts w:asciiTheme="minorEastAsia" w:hAnsiTheme="minorEastAsia"/>
                <w:sz w:val="24"/>
                <w:szCs w:val="28"/>
              </w:rPr>
            </w:pPr>
          </w:p>
          <w:p w:rsidR="00D6276F" w:rsidRPr="00162E83" w:rsidRDefault="00D6276F" w:rsidP="00D6276F">
            <w:pPr>
              <w:snapToGrid w:val="0"/>
              <w:spacing w:line="360" w:lineRule="auto"/>
              <w:rPr>
                <w:rFonts w:asciiTheme="minorEastAsia" w:hAnsiTheme="minorEastAsia"/>
                <w:sz w:val="24"/>
                <w:szCs w:val="28"/>
              </w:rPr>
            </w:pPr>
          </w:p>
        </w:tc>
      </w:tr>
    </w:tbl>
    <w:p w:rsidR="004B520C" w:rsidRPr="00120500" w:rsidRDefault="004B520C" w:rsidP="00D6276F">
      <w:pPr>
        <w:spacing w:line="20" w:lineRule="exact"/>
        <w:rPr>
          <w:rFonts w:asciiTheme="majorEastAsia" w:eastAsiaTheme="majorEastAsia" w:hAnsiTheme="majorEastAsia"/>
          <w:color w:val="000000" w:themeColor="text1"/>
          <w:sz w:val="24"/>
          <w:szCs w:val="28"/>
        </w:rPr>
      </w:pPr>
    </w:p>
    <w:sectPr w:rsidR="004B520C" w:rsidRPr="001205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FA" w:rsidRDefault="00EE5DFA" w:rsidP="00DC687E">
      <w:r>
        <w:separator/>
      </w:r>
    </w:p>
  </w:endnote>
  <w:endnote w:type="continuationSeparator" w:id="0">
    <w:p w:rsidR="00EE5DFA" w:rsidRDefault="00EE5DFA"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FA" w:rsidRDefault="00EE5DFA" w:rsidP="00DC687E">
      <w:r>
        <w:separator/>
      </w:r>
    </w:p>
  </w:footnote>
  <w:footnote w:type="continuationSeparator" w:id="0">
    <w:p w:rsidR="00EE5DFA" w:rsidRDefault="00EE5DFA" w:rsidP="00DC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5"/>
    <w:rsid w:val="00095DAF"/>
    <w:rsid w:val="00120500"/>
    <w:rsid w:val="00130ED9"/>
    <w:rsid w:val="001568B7"/>
    <w:rsid w:val="00162E83"/>
    <w:rsid w:val="0018496D"/>
    <w:rsid w:val="001F2CEA"/>
    <w:rsid w:val="00211E75"/>
    <w:rsid w:val="002D1021"/>
    <w:rsid w:val="003D30B0"/>
    <w:rsid w:val="0044647D"/>
    <w:rsid w:val="00452FA4"/>
    <w:rsid w:val="004A04E0"/>
    <w:rsid w:val="004B520C"/>
    <w:rsid w:val="005007F2"/>
    <w:rsid w:val="00524644"/>
    <w:rsid w:val="00531A00"/>
    <w:rsid w:val="0054104C"/>
    <w:rsid w:val="00580B6A"/>
    <w:rsid w:val="005B2037"/>
    <w:rsid w:val="00604A9B"/>
    <w:rsid w:val="006050D3"/>
    <w:rsid w:val="006265B2"/>
    <w:rsid w:val="006269CF"/>
    <w:rsid w:val="00640848"/>
    <w:rsid w:val="00656092"/>
    <w:rsid w:val="006579BF"/>
    <w:rsid w:val="006D0FB5"/>
    <w:rsid w:val="006F275B"/>
    <w:rsid w:val="00735F50"/>
    <w:rsid w:val="00786CC8"/>
    <w:rsid w:val="008272F6"/>
    <w:rsid w:val="008D2385"/>
    <w:rsid w:val="00956636"/>
    <w:rsid w:val="00A21018"/>
    <w:rsid w:val="00A30C2D"/>
    <w:rsid w:val="00AB1D4A"/>
    <w:rsid w:val="00AD3F95"/>
    <w:rsid w:val="00AF3D4D"/>
    <w:rsid w:val="00AF7005"/>
    <w:rsid w:val="00B63764"/>
    <w:rsid w:val="00B878F3"/>
    <w:rsid w:val="00BC2CF4"/>
    <w:rsid w:val="00BC3A7A"/>
    <w:rsid w:val="00BE3697"/>
    <w:rsid w:val="00C240E0"/>
    <w:rsid w:val="00C83228"/>
    <w:rsid w:val="00C92BC7"/>
    <w:rsid w:val="00D1295E"/>
    <w:rsid w:val="00D6276F"/>
    <w:rsid w:val="00D75D29"/>
    <w:rsid w:val="00D92ADD"/>
    <w:rsid w:val="00DA7B0D"/>
    <w:rsid w:val="00DB2FF9"/>
    <w:rsid w:val="00DC687E"/>
    <w:rsid w:val="00E25576"/>
    <w:rsid w:val="00ED54BD"/>
    <w:rsid w:val="00EE5B21"/>
    <w:rsid w:val="00EE5DFA"/>
    <w:rsid w:val="00F13DE3"/>
    <w:rsid w:val="00FA365D"/>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D6276F"/>
    <w:rPr>
      <w:sz w:val="18"/>
      <w:szCs w:val="18"/>
    </w:rPr>
  </w:style>
  <w:style w:type="character" w:customStyle="1" w:styleId="Char1">
    <w:name w:val="批注框文本 Char"/>
    <w:basedOn w:val="a0"/>
    <w:link w:val="a7"/>
    <w:uiPriority w:val="99"/>
    <w:semiHidden/>
    <w:rsid w:val="00D627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D6276F"/>
    <w:rPr>
      <w:sz w:val="18"/>
      <w:szCs w:val="18"/>
    </w:rPr>
  </w:style>
  <w:style w:type="character" w:customStyle="1" w:styleId="Char1">
    <w:name w:val="批注框文本 Char"/>
    <w:basedOn w:val="a0"/>
    <w:link w:val="a7"/>
    <w:uiPriority w:val="99"/>
    <w:semiHidden/>
    <w:rsid w:val="00D627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xb21cn</cp:lastModifiedBy>
  <cp:revision>9</cp:revision>
  <cp:lastPrinted>2019-09-05T01:15:00Z</cp:lastPrinted>
  <dcterms:created xsi:type="dcterms:W3CDTF">2018-06-07T06:13:00Z</dcterms:created>
  <dcterms:modified xsi:type="dcterms:W3CDTF">2019-09-05T01:15:00Z</dcterms:modified>
</cp:coreProperties>
</file>